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A83" w:rsidRPr="007316C2" w:rsidRDefault="00E40A83" w:rsidP="007316C2">
      <w:pPr>
        <w:jc w:val="center"/>
        <w:rPr>
          <w:b/>
          <w:sz w:val="32"/>
          <w:szCs w:val="32"/>
        </w:rPr>
      </w:pPr>
      <w:r w:rsidRPr="007316C2">
        <w:rPr>
          <w:b/>
          <w:sz w:val="32"/>
          <w:szCs w:val="32"/>
        </w:rPr>
        <w:t>EMORY UNIVERSITY</w:t>
      </w:r>
    </w:p>
    <w:p w:rsidR="00E40A83" w:rsidRPr="007316C2" w:rsidRDefault="00E40A83" w:rsidP="007316C2">
      <w:pPr>
        <w:jc w:val="center"/>
        <w:rPr>
          <w:b/>
        </w:rPr>
      </w:pPr>
      <w:r w:rsidRPr="007316C2">
        <w:rPr>
          <w:b/>
          <w:sz w:val="32"/>
          <w:szCs w:val="32"/>
        </w:rPr>
        <w:t>Department of Economics</w:t>
      </w:r>
    </w:p>
    <w:p w:rsidR="00E40A83" w:rsidRDefault="00E40A83"/>
    <w:p w:rsidR="006B252D" w:rsidRDefault="0035491D">
      <w:pPr>
        <w:rPr>
          <w:b/>
          <w:sz w:val="28"/>
          <w:szCs w:val="28"/>
        </w:rPr>
      </w:pPr>
      <w:r>
        <w:rPr>
          <w:b/>
          <w:sz w:val="28"/>
          <w:szCs w:val="28"/>
        </w:rPr>
        <w:t>Stocks, Bonds, and Financial Markets</w:t>
      </w:r>
      <w:r w:rsidR="007216D3" w:rsidRPr="006B252D">
        <w:rPr>
          <w:b/>
          <w:sz w:val="28"/>
          <w:szCs w:val="28"/>
        </w:rPr>
        <w:t xml:space="preserve">   </w:t>
      </w:r>
      <w:r>
        <w:rPr>
          <w:b/>
          <w:sz w:val="28"/>
          <w:szCs w:val="28"/>
        </w:rPr>
        <w:tab/>
      </w:r>
      <w:r>
        <w:rPr>
          <w:b/>
          <w:sz w:val="28"/>
          <w:szCs w:val="28"/>
        </w:rPr>
        <w:tab/>
      </w:r>
      <w:r>
        <w:rPr>
          <w:b/>
          <w:sz w:val="28"/>
          <w:szCs w:val="28"/>
        </w:rPr>
        <w:tab/>
      </w:r>
      <w:r>
        <w:rPr>
          <w:b/>
          <w:sz w:val="28"/>
          <w:szCs w:val="28"/>
        </w:rPr>
        <w:tab/>
        <w:t xml:space="preserve">    Fall</w:t>
      </w:r>
      <w:r w:rsidR="006D6BE2">
        <w:rPr>
          <w:b/>
          <w:sz w:val="28"/>
          <w:szCs w:val="28"/>
        </w:rPr>
        <w:t xml:space="preserve"> 2015</w:t>
      </w:r>
    </w:p>
    <w:p w:rsidR="00E40A83" w:rsidRPr="006B252D" w:rsidRDefault="007216D3">
      <w:pPr>
        <w:rPr>
          <w:b/>
          <w:sz w:val="28"/>
          <w:szCs w:val="28"/>
        </w:rPr>
      </w:pPr>
      <w:r w:rsidRPr="006B252D">
        <w:rPr>
          <w:b/>
          <w:sz w:val="28"/>
          <w:szCs w:val="28"/>
        </w:rPr>
        <w:t xml:space="preserve">Economics </w:t>
      </w:r>
      <w:r w:rsidR="0035491D">
        <w:rPr>
          <w:b/>
          <w:sz w:val="28"/>
          <w:szCs w:val="28"/>
        </w:rPr>
        <w:t>215</w:t>
      </w:r>
      <w:r w:rsidR="00E40A83" w:rsidRPr="006B252D">
        <w:rPr>
          <w:b/>
          <w:sz w:val="28"/>
          <w:szCs w:val="28"/>
        </w:rPr>
        <w:tab/>
      </w:r>
      <w:r w:rsidR="00E40A83" w:rsidRPr="006B252D">
        <w:rPr>
          <w:b/>
          <w:sz w:val="28"/>
          <w:szCs w:val="28"/>
        </w:rPr>
        <w:tab/>
      </w:r>
      <w:r w:rsidR="00E40A83" w:rsidRPr="006B252D">
        <w:rPr>
          <w:b/>
          <w:sz w:val="28"/>
          <w:szCs w:val="28"/>
        </w:rPr>
        <w:tab/>
      </w:r>
      <w:r w:rsidR="00E40A83" w:rsidRPr="006B252D">
        <w:rPr>
          <w:b/>
          <w:sz w:val="28"/>
          <w:szCs w:val="28"/>
        </w:rPr>
        <w:tab/>
      </w:r>
      <w:r w:rsidR="00E40A83" w:rsidRPr="006B252D">
        <w:rPr>
          <w:b/>
          <w:sz w:val="28"/>
          <w:szCs w:val="28"/>
        </w:rPr>
        <w:tab/>
      </w:r>
      <w:r w:rsidR="00E40A83" w:rsidRPr="006B252D">
        <w:rPr>
          <w:b/>
          <w:sz w:val="28"/>
          <w:szCs w:val="28"/>
        </w:rPr>
        <w:tab/>
      </w:r>
      <w:r w:rsidR="00E40A83" w:rsidRPr="006B252D">
        <w:rPr>
          <w:b/>
          <w:sz w:val="28"/>
          <w:szCs w:val="28"/>
        </w:rPr>
        <w:tab/>
      </w:r>
      <w:r w:rsidR="006B252D">
        <w:rPr>
          <w:b/>
          <w:sz w:val="28"/>
          <w:szCs w:val="28"/>
        </w:rPr>
        <w:t xml:space="preserve">   </w:t>
      </w:r>
      <w:r w:rsidR="00875441" w:rsidRPr="006B252D">
        <w:rPr>
          <w:b/>
          <w:sz w:val="28"/>
          <w:szCs w:val="28"/>
        </w:rPr>
        <w:t>Dr</w:t>
      </w:r>
      <w:r w:rsidR="00E40A83" w:rsidRPr="006B252D">
        <w:rPr>
          <w:b/>
          <w:sz w:val="28"/>
          <w:szCs w:val="28"/>
        </w:rPr>
        <w:t>. Kelli Lanier</w:t>
      </w:r>
    </w:p>
    <w:p w:rsidR="00E40A83" w:rsidRDefault="00E40A83"/>
    <w:p w:rsidR="006B252D" w:rsidRDefault="006B252D" w:rsidP="006B252D">
      <w:pPr>
        <w:jc w:val="center"/>
      </w:pPr>
      <w:r w:rsidRPr="00692509">
        <w:rPr>
          <w:b/>
          <w:sz w:val="32"/>
          <w:szCs w:val="32"/>
        </w:rPr>
        <w:t>Syllabus</w:t>
      </w:r>
    </w:p>
    <w:p w:rsidR="006B252D" w:rsidRDefault="006B252D" w:rsidP="006B252D">
      <w:pPr>
        <w:rPr>
          <w:b/>
          <w:u w:val="single"/>
        </w:rPr>
      </w:pPr>
    </w:p>
    <w:p w:rsidR="006B252D" w:rsidRDefault="006B252D" w:rsidP="006B252D">
      <w:pPr>
        <w:rPr>
          <w:b/>
          <w:u w:val="single"/>
        </w:rPr>
      </w:pPr>
      <w:r w:rsidRPr="00684F6A">
        <w:rPr>
          <w:b/>
          <w:u w:val="single"/>
        </w:rPr>
        <w:t>Course Description</w:t>
      </w:r>
    </w:p>
    <w:p w:rsidR="0035491D" w:rsidRPr="0035491D" w:rsidRDefault="0035491D" w:rsidP="00CB6E44">
      <w:pPr>
        <w:jc w:val="both"/>
      </w:pPr>
      <w:r>
        <w:t xml:space="preserve">This course introduces the workings of </w:t>
      </w:r>
      <w:r w:rsidR="00BB6BBE">
        <w:t xml:space="preserve">various </w:t>
      </w:r>
      <w:r>
        <w:t>financial markets and related instruments.  Our focus includes the study of interest rates and the markets f</w:t>
      </w:r>
      <w:r w:rsidR="00382E4D">
        <w:t xml:space="preserve">or stocks, bonds, mortgages, </w:t>
      </w:r>
      <w:r>
        <w:t>foreign exchange</w:t>
      </w:r>
      <w:r w:rsidR="00382E4D">
        <w:t xml:space="preserve">, futures, options, and other derivative assets.  We examine how both expectations and available information influence the value of financial assets.  </w:t>
      </w:r>
      <w:r>
        <w:t xml:space="preserve">Lectures will be supplemented by </w:t>
      </w:r>
      <w:r w:rsidR="000455E3">
        <w:t>virtual</w:t>
      </w:r>
      <w:r>
        <w:t xml:space="preserve"> </w:t>
      </w:r>
      <w:r w:rsidR="000455E3">
        <w:t>trading</w:t>
      </w:r>
      <w:r>
        <w:t xml:space="preserve"> assignments and in-class group activities.</w:t>
      </w:r>
    </w:p>
    <w:p w:rsidR="00E40A83" w:rsidRPr="00183E8B" w:rsidRDefault="00E40A83"/>
    <w:p w:rsidR="00E40A83" w:rsidRPr="00183E8B" w:rsidRDefault="00E40A83" w:rsidP="00CC3707">
      <w:pPr>
        <w:rPr>
          <w:color w:val="000000" w:themeColor="text1"/>
        </w:rPr>
      </w:pPr>
      <w:r w:rsidRPr="00183E8B">
        <w:rPr>
          <w:b/>
          <w:color w:val="000000" w:themeColor="text1"/>
        </w:rPr>
        <w:t>Prerequisite:</w:t>
      </w:r>
      <w:r w:rsidRPr="00183E8B">
        <w:rPr>
          <w:color w:val="000000" w:themeColor="text1"/>
        </w:rPr>
        <w:t xml:space="preserve"> </w:t>
      </w:r>
      <w:r w:rsidR="003011E3" w:rsidRPr="00183E8B">
        <w:rPr>
          <w:color w:val="000000" w:themeColor="text1"/>
        </w:rPr>
        <w:t>EC</w:t>
      </w:r>
      <w:r w:rsidR="00794C4E">
        <w:rPr>
          <w:color w:val="000000" w:themeColor="text1"/>
        </w:rPr>
        <w:t xml:space="preserve">ON </w:t>
      </w:r>
      <w:proofErr w:type="gramStart"/>
      <w:r w:rsidR="00794C4E">
        <w:rPr>
          <w:color w:val="000000" w:themeColor="text1"/>
        </w:rPr>
        <w:t>101  Although</w:t>
      </w:r>
      <w:proofErr w:type="gramEnd"/>
      <w:r w:rsidR="00794C4E">
        <w:rPr>
          <w:color w:val="000000" w:themeColor="text1"/>
        </w:rPr>
        <w:t xml:space="preserve"> not required, ECON 112 is helpful</w:t>
      </w:r>
    </w:p>
    <w:p w:rsidR="00E40A83" w:rsidRPr="00183E8B" w:rsidRDefault="00E40A83" w:rsidP="00CC3707"/>
    <w:p w:rsidR="00E40A83" w:rsidRPr="00183E8B" w:rsidRDefault="00E40A83" w:rsidP="00CC3707">
      <w:r w:rsidRPr="00183E8B">
        <w:rPr>
          <w:b/>
        </w:rPr>
        <w:t>Office:</w:t>
      </w:r>
      <w:r w:rsidRPr="00183E8B">
        <w:t xml:space="preserve">  </w:t>
      </w:r>
      <w:r w:rsidR="00B950BE" w:rsidRPr="00183E8B">
        <w:t>Rich 311</w:t>
      </w:r>
      <w:r w:rsidR="00AA0572" w:rsidRPr="00183E8B">
        <w:t>C</w:t>
      </w:r>
      <w:r w:rsidRPr="00183E8B">
        <w:t xml:space="preserve">; </w:t>
      </w:r>
      <w:r w:rsidRPr="00183E8B">
        <w:rPr>
          <w:b/>
        </w:rPr>
        <w:t>e-mail</w:t>
      </w:r>
      <w:r w:rsidRPr="00183E8B">
        <w:t xml:space="preserve">: </w:t>
      </w:r>
      <w:hyperlink r:id="rId8" w:history="1">
        <w:r w:rsidRPr="00183E8B">
          <w:rPr>
            <w:rStyle w:val="Hyperlink"/>
          </w:rPr>
          <w:t>klanier@emory.edu</w:t>
        </w:r>
      </w:hyperlink>
    </w:p>
    <w:p w:rsidR="00E40A83" w:rsidRPr="00D74C62" w:rsidRDefault="00E40A83" w:rsidP="00CC3707">
      <w:r w:rsidRPr="00183E8B">
        <w:rPr>
          <w:b/>
        </w:rPr>
        <w:t>Office Hours:</w:t>
      </w:r>
      <w:r w:rsidR="00201B04" w:rsidRPr="00183E8B">
        <w:t xml:space="preserve">  </w:t>
      </w:r>
      <w:r w:rsidR="0035491D">
        <w:t>Monday</w:t>
      </w:r>
      <w:r w:rsidR="00201B04" w:rsidRPr="00D74C62">
        <w:t xml:space="preserve"> </w:t>
      </w:r>
      <w:r w:rsidR="0035491D">
        <w:t>10:0</w:t>
      </w:r>
      <w:r w:rsidR="006B3DBD" w:rsidRPr="00D74C62">
        <w:t>0</w:t>
      </w:r>
      <w:r w:rsidR="006C738F" w:rsidRPr="00D74C62">
        <w:t xml:space="preserve"> </w:t>
      </w:r>
      <w:r w:rsidR="00B950BE" w:rsidRPr="00D74C62">
        <w:t xml:space="preserve">- </w:t>
      </w:r>
      <w:r w:rsidR="00976E34">
        <w:t>Noon</w:t>
      </w:r>
      <w:r w:rsidR="00201B04" w:rsidRPr="00D74C62">
        <w:t xml:space="preserve"> </w:t>
      </w:r>
    </w:p>
    <w:p w:rsidR="00201B04" w:rsidRPr="00183E8B" w:rsidRDefault="00893B44" w:rsidP="00CC3707">
      <w:r w:rsidRPr="00D74C62">
        <w:tab/>
        <w:t xml:space="preserve">            </w:t>
      </w:r>
      <w:r w:rsidR="00183E8B" w:rsidRPr="00D74C62">
        <w:t xml:space="preserve"> </w:t>
      </w:r>
      <w:r w:rsidR="00CC1763" w:rsidRPr="00D74C62">
        <w:t xml:space="preserve"> </w:t>
      </w:r>
      <w:r w:rsidR="0035491D">
        <w:t>Tuesday</w:t>
      </w:r>
      <w:r w:rsidR="00201B04" w:rsidRPr="00D74C62">
        <w:t xml:space="preserve"> </w:t>
      </w:r>
      <w:r w:rsidR="0035491D">
        <w:t>1:00</w:t>
      </w:r>
      <w:r w:rsidR="00201B04" w:rsidRPr="00D74C62">
        <w:t xml:space="preserve"> </w:t>
      </w:r>
      <w:r w:rsidR="0035491D">
        <w:t>–</w:t>
      </w:r>
      <w:r w:rsidR="00B950BE" w:rsidRPr="00D74C62">
        <w:t xml:space="preserve"> </w:t>
      </w:r>
      <w:r w:rsidR="0035491D">
        <w:t>2:00</w:t>
      </w:r>
      <w:r w:rsidR="00201B04" w:rsidRPr="00D74C62">
        <w:t xml:space="preserve"> (or by appointment)</w:t>
      </w:r>
    </w:p>
    <w:p w:rsidR="00E40A83" w:rsidRPr="00183E8B" w:rsidRDefault="00E40A83" w:rsidP="00CC3707">
      <w:pPr>
        <w:rPr>
          <w:b/>
        </w:rPr>
      </w:pPr>
    </w:p>
    <w:p w:rsidR="00E40A83" w:rsidRPr="00183E8B" w:rsidRDefault="00E40A83">
      <w:r w:rsidRPr="00183E8B">
        <w:rPr>
          <w:b/>
        </w:rPr>
        <w:t>Required Textbook:</w:t>
      </w:r>
      <w:r w:rsidRPr="00183E8B">
        <w:t xml:space="preserve">  </w:t>
      </w:r>
      <w:r w:rsidR="00CB6E44">
        <w:t xml:space="preserve">Frederic S. </w:t>
      </w:r>
      <w:proofErr w:type="spellStart"/>
      <w:r w:rsidR="00CB6E44">
        <w:t>Mishkin</w:t>
      </w:r>
      <w:proofErr w:type="spellEnd"/>
      <w:r w:rsidR="00CB6E44">
        <w:t xml:space="preserve"> and Stanley G. Eakins</w:t>
      </w:r>
      <w:r w:rsidR="00EA37FC" w:rsidRPr="00183E8B">
        <w:t>,</w:t>
      </w:r>
      <w:r w:rsidR="00EA37FC" w:rsidRPr="00183E8B">
        <w:rPr>
          <w:i/>
        </w:rPr>
        <w:t xml:space="preserve"> </w:t>
      </w:r>
      <w:r w:rsidR="00CB6E44">
        <w:rPr>
          <w:i/>
        </w:rPr>
        <w:t>Financial Markets and Institutions (8</w:t>
      </w:r>
      <w:r w:rsidR="00CB6E44" w:rsidRPr="00CB6E44">
        <w:rPr>
          <w:i/>
          <w:vertAlign w:val="superscript"/>
        </w:rPr>
        <w:t>th</w:t>
      </w:r>
      <w:r w:rsidR="00CB6E44">
        <w:rPr>
          <w:i/>
        </w:rPr>
        <w:t xml:space="preserve"> Edition)</w:t>
      </w:r>
      <w:r w:rsidR="00CB6E44">
        <w:t>, Pearson, 2015</w:t>
      </w:r>
      <w:r w:rsidR="00D3314D">
        <w:t xml:space="preserve"> (ME)</w:t>
      </w:r>
    </w:p>
    <w:p w:rsidR="00E40A83" w:rsidRDefault="00E40A83"/>
    <w:p w:rsidR="000455E3" w:rsidRPr="00183E8B" w:rsidRDefault="000455E3">
      <w:r>
        <w:rPr>
          <w:b/>
        </w:rPr>
        <w:t>Recommended</w:t>
      </w:r>
      <w:r w:rsidRPr="00183E8B">
        <w:rPr>
          <w:b/>
        </w:rPr>
        <w:t xml:space="preserve"> Textbook:</w:t>
      </w:r>
      <w:r w:rsidRPr="00183E8B">
        <w:t xml:space="preserve">  </w:t>
      </w:r>
      <w:r>
        <w:t>Jeff Madura</w:t>
      </w:r>
      <w:r w:rsidRPr="00183E8B">
        <w:t>,</w:t>
      </w:r>
      <w:r w:rsidRPr="00183E8B">
        <w:rPr>
          <w:i/>
        </w:rPr>
        <w:t xml:space="preserve"> </w:t>
      </w:r>
      <w:r>
        <w:rPr>
          <w:i/>
        </w:rPr>
        <w:t>Financial Markets and Institutions (11</w:t>
      </w:r>
      <w:r w:rsidRPr="00CB6E44">
        <w:rPr>
          <w:i/>
          <w:vertAlign w:val="superscript"/>
        </w:rPr>
        <w:t>th</w:t>
      </w:r>
      <w:r>
        <w:rPr>
          <w:i/>
        </w:rPr>
        <w:t xml:space="preserve"> Edition)</w:t>
      </w:r>
      <w:r>
        <w:t xml:space="preserve">, </w:t>
      </w:r>
      <w:proofErr w:type="spellStart"/>
      <w:r>
        <w:t>Cengage</w:t>
      </w:r>
      <w:proofErr w:type="spellEnd"/>
      <w:r>
        <w:t>, 2015</w:t>
      </w:r>
    </w:p>
    <w:p w:rsidR="00000886" w:rsidRDefault="00000886" w:rsidP="00000886">
      <w:pPr>
        <w:rPr>
          <w:sz w:val="22"/>
          <w:szCs w:val="22"/>
        </w:rPr>
      </w:pPr>
    </w:p>
    <w:p w:rsidR="00087EE9" w:rsidRPr="00246143" w:rsidRDefault="00AE71F9" w:rsidP="00D3314D">
      <w:pPr>
        <w:jc w:val="both"/>
        <w:rPr>
          <w:b/>
        </w:rPr>
      </w:pPr>
      <w:r w:rsidRPr="00360133">
        <w:rPr>
          <w:b/>
        </w:rPr>
        <w:t>Online Resources:</w:t>
      </w:r>
      <w:r w:rsidRPr="00360133">
        <w:t xml:space="preserve">  We will use </w:t>
      </w:r>
      <w:r w:rsidR="00360133" w:rsidRPr="00360133">
        <w:t xml:space="preserve">a </w:t>
      </w:r>
      <w:r w:rsidR="000455E3" w:rsidRPr="00360133">
        <w:t xml:space="preserve">virtual trading program called </w:t>
      </w:r>
      <w:proofErr w:type="spellStart"/>
      <w:r w:rsidR="000455E3" w:rsidRPr="00360133">
        <w:t>StockTrak</w:t>
      </w:r>
      <w:proofErr w:type="spellEnd"/>
      <w:r w:rsidR="000455E3" w:rsidRPr="00360133">
        <w:t xml:space="preserve"> in this course.</w:t>
      </w:r>
      <w:r w:rsidRPr="00360133">
        <w:t xml:space="preserve"> </w:t>
      </w:r>
      <w:r w:rsidR="00087EE9">
        <w:t>Specific d</w:t>
      </w:r>
      <w:r w:rsidRPr="00360133">
        <w:t xml:space="preserve">etails about </w:t>
      </w:r>
      <w:proofErr w:type="spellStart"/>
      <w:r w:rsidR="000455E3" w:rsidRPr="00360133">
        <w:t>StockTrak</w:t>
      </w:r>
      <w:proofErr w:type="spellEnd"/>
      <w:r w:rsidRPr="00360133">
        <w:t xml:space="preserve"> </w:t>
      </w:r>
      <w:r w:rsidR="000455E3" w:rsidRPr="00360133">
        <w:t>will be forthcoming</w:t>
      </w:r>
      <w:r w:rsidRPr="00360133">
        <w:t xml:space="preserve">.  </w:t>
      </w:r>
      <w:r w:rsidR="00087EE9">
        <w:t xml:space="preserve">In short, as we introduce new topics in the course, you will be asked to engage in a virtual trading activity related to that topic.  </w:t>
      </w:r>
      <w:proofErr w:type="spellStart"/>
      <w:r w:rsidR="00360133" w:rsidRPr="00360133">
        <w:rPr>
          <w:b/>
        </w:rPr>
        <w:t>StockTrak</w:t>
      </w:r>
      <w:proofErr w:type="spellEnd"/>
      <w:r w:rsidR="00360133" w:rsidRPr="00360133">
        <w:rPr>
          <w:b/>
        </w:rPr>
        <w:t xml:space="preserve"> participation</w:t>
      </w:r>
      <w:r w:rsidRPr="00360133">
        <w:rPr>
          <w:b/>
        </w:rPr>
        <w:t xml:space="preserve"> is required for this </w:t>
      </w:r>
      <w:proofErr w:type="gramStart"/>
      <w:r w:rsidRPr="00360133">
        <w:rPr>
          <w:b/>
        </w:rPr>
        <w:t>course</w:t>
      </w:r>
      <w:r w:rsidR="00360133" w:rsidRPr="00360133">
        <w:rPr>
          <w:b/>
        </w:rPr>
        <w:t>,</w:t>
      </w:r>
      <w:proofErr w:type="gramEnd"/>
      <w:r w:rsidR="00360133" w:rsidRPr="00360133">
        <w:rPr>
          <w:b/>
        </w:rPr>
        <w:t xml:space="preserve"> and students may register solo or in pairs of your choosing.</w:t>
      </w:r>
      <w:r w:rsidR="00087EE9">
        <w:rPr>
          <w:b/>
        </w:rPr>
        <w:t xml:space="preserve">  </w:t>
      </w:r>
    </w:p>
    <w:p w:rsidR="00360133" w:rsidRDefault="00360133" w:rsidP="00AE71F9">
      <w:pPr>
        <w:rPr>
          <w:b/>
        </w:rPr>
      </w:pPr>
    </w:p>
    <w:p w:rsidR="00360133" w:rsidRDefault="00360133" w:rsidP="00AE71F9">
      <w:r>
        <w:rPr>
          <w:b/>
        </w:rPr>
        <w:t xml:space="preserve">Other Resources:  </w:t>
      </w:r>
      <w:r>
        <w:t>At times, a financial calculator will be needed.</w:t>
      </w:r>
    </w:p>
    <w:p w:rsidR="00246143" w:rsidRDefault="00246143" w:rsidP="00AE71F9"/>
    <w:p w:rsidR="00246143" w:rsidRPr="00360133" w:rsidRDefault="00246143" w:rsidP="00D3314D">
      <w:pPr>
        <w:jc w:val="both"/>
      </w:pPr>
      <w:r>
        <w:rPr>
          <w:b/>
        </w:rPr>
        <w:t xml:space="preserve">Teaching Assistant:  </w:t>
      </w:r>
      <w:r>
        <w:t>Jordan Spillane (</w:t>
      </w:r>
      <w:hyperlink r:id="rId9" w:history="1">
        <w:r w:rsidRPr="00047412">
          <w:rPr>
            <w:rStyle w:val="Hyperlink"/>
          </w:rPr>
          <w:t>jordan.spillane@emory.edu</w:t>
        </w:r>
      </w:hyperlink>
      <w:r>
        <w:t xml:space="preserve">) will be the TA for this class.  He will hold regular office hours and will be available to answer questions regarding the course material.  In addition, he will introduce and guide you through many of the </w:t>
      </w:r>
      <w:proofErr w:type="spellStart"/>
      <w:r>
        <w:t>StockTrak</w:t>
      </w:r>
      <w:proofErr w:type="spellEnd"/>
      <w:r>
        <w:t xml:space="preserve"> assignments.</w:t>
      </w:r>
    </w:p>
    <w:p w:rsidR="00AE71F9" w:rsidRDefault="00AE71F9" w:rsidP="00CC3707">
      <w:pPr>
        <w:rPr>
          <w:b/>
        </w:rPr>
      </w:pPr>
    </w:p>
    <w:p w:rsidR="00E40A83" w:rsidRPr="007F4A34" w:rsidRDefault="00E40A83" w:rsidP="00D3314D">
      <w:pPr>
        <w:jc w:val="both"/>
      </w:pPr>
      <w:r w:rsidRPr="007F4A34">
        <w:rPr>
          <w:b/>
        </w:rPr>
        <w:t>Announcements:</w:t>
      </w:r>
      <w:r w:rsidRPr="007F4A34">
        <w:t xml:space="preserve">  You are responsible for any announcements or assignments made in class and/or on Blackboard.  In particular, there </w:t>
      </w:r>
      <w:r w:rsidR="007709F8" w:rsidRPr="007F4A34">
        <w:t>will</w:t>
      </w:r>
      <w:r w:rsidRPr="007F4A34">
        <w:t xml:space="preserve"> </w:t>
      </w:r>
      <w:r w:rsidR="003B4ABA" w:rsidRPr="007F4A34">
        <w:t xml:space="preserve">be </w:t>
      </w:r>
      <w:r w:rsidR="00443BA7">
        <w:t>several articles to read, classroom assignments, and group assignments</w:t>
      </w:r>
      <w:r w:rsidR="003B4ABA" w:rsidRPr="007F4A34">
        <w:t>.</w:t>
      </w:r>
    </w:p>
    <w:p w:rsidR="00E40A83" w:rsidRPr="007F4A34" w:rsidRDefault="00E40A83" w:rsidP="00CC3707"/>
    <w:p w:rsidR="00327FF6" w:rsidRPr="007F4A34" w:rsidRDefault="00E40A83" w:rsidP="00D3314D">
      <w:pPr>
        <w:jc w:val="both"/>
        <w:rPr>
          <w:rStyle w:val="Hyperlink"/>
        </w:rPr>
      </w:pPr>
      <w:r w:rsidRPr="007F4A34">
        <w:rPr>
          <w:b/>
        </w:rPr>
        <w:lastRenderedPageBreak/>
        <w:t>Honor Code:</w:t>
      </w:r>
      <w:r w:rsidRPr="007F4A34">
        <w:t xml:space="preserve">  </w:t>
      </w:r>
      <w:r w:rsidR="00AF4B01" w:rsidRPr="007F4A34">
        <w:t>T</w:t>
      </w:r>
      <w:r w:rsidR="00B54074" w:rsidRPr="007F4A34">
        <w:t xml:space="preserve">he honor code is in effect throughout the semester.  By taking this course, you affirm that it is a violation of the code to cheat on exams, to plagiarize, to deviate from the teacher’s instructions about collaboration on work that is submitted for grades, to give false information to a faculty member, and to undertake any other form of academic misconduct.  You agree that the teacher is entitled to move you to another seat during examinations, without explanation.  You also affirm that if you witness others violating the code you have a duty to report them to the honor council.  </w:t>
      </w:r>
      <w:r w:rsidRPr="007F4A34">
        <w:t xml:space="preserve">If you have a question concerning what is appropriate for an assignment or anything else, ask me.  In general, you are expected to behave such that your academic integrity is beyond question. </w:t>
      </w:r>
      <w:r w:rsidR="008B53A8" w:rsidRPr="007F4A34">
        <w:t xml:space="preserve">  Please see Article 4 of the honor code if you have any questions regarding academic misconduct:  </w:t>
      </w:r>
    </w:p>
    <w:p w:rsidR="00AF4B01" w:rsidRPr="007F4A34" w:rsidRDefault="002C1F71" w:rsidP="00327FF6">
      <w:pPr>
        <w:rPr>
          <w:rStyle w:val="Hyperlink"/>
          <w:color w:val="auto"/>
          <w:u w:val="none"/>
        </w:rPr>
      </w:pPr>
      <w:hyperlink r:id="rId10" w:history="1">
        <w:r w:rsidR="00AF4B01" w:rsidRPr="007F4A34">
          <w:rPr>
            <w:rStyle w:val="Hyperlink"/>
          </w:rPr>
          <w:t>http://catalog.college.emory.edu/academic/policy/honor_code.html</w:t>
        </w:r>
      </w:hyperlink>
    </w:p>
    <w:p w:rsidR="00327FF6" w:rsidRDefault="00327FF6" w:rsidP="00327FF6">
      <w:pPr>
        <w:rPr>
          <w:rStyle w:val="Hyperlink"/>
          <w:sz w:val="22"/>
          <w:szCs w:val="22"/>
        </w:rPr>
      </w:pPr>
    </w:p>
    <w:p w:rsidR="00B54074" w:rsidRDefault="00B54074" w:rsidP="00327FF6">
      <w:pPr>
        <w:rPr>
          <w:sz w:val="22"/>
          <w:szCs w:val="22"/>
        </w:rPr>
      </w:pPr>
    </w:p>
    <w:p w:rsidR="00E40A83" w:rsidRPr="00327FF6" w:rsidRDefault="00E40A83" w:rsidP="00327FF6">
      <w:pPr>
        <w:jc w:val="center"/>
        <w:rPr>
          <w:sz w:val="22"/>
          <w:szCs w:val="22"/>
        </w:rPr>
      </w:pPr>
      <w:r w:rsidRPr="00AD26D2">
        <w:rPr>
          <w:b/>
        </w:rPr>
        <w:t>GRADING AND TESTS</w:t>
      </w:r>
    </w:p>
    <w:p w:rsidR="00E40A83" w:rsidRDefault="00E40A83"/>
    <w:p w:rsidR="00E40A83" w:rsidRPr="000F700A" w:rsidRDefault="00E40A83">
      <w:r w:rsidRPr="000F700A">
        <w:t>The grades in this course will be determined as follows:</w:t>
      </w:r>
    </w:p>
    <w:p w:rsidR="00E40A83" w:rsidRPr="000F700A" w:rsidRDefault="00E40A83"/>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5508"/>
        <w:gridCol w:w="2880"/>
      </w:tblGrid>
      <w:tr w:rsidR="00E40A83" w:rsidRPr="000F700A">
        <w:tc>
          <w:tcPr>
            <w:tcW w:w="5508" w:type="dxa"/>
            <w:tcBorders>
              <w:top w:val="single" w:sz="4" w:space="0" w:color="auto"/>
              <w:left w:val="single" w:sz="4" w:space="0" w:color="auto"/>
              <w:right w:val="single" w:sz="4" w:space="0" w:color="auto"/>
            </w:tcBorders>
          </w:tcPr>
          <w:p w:rsidR="00E40A83" w:rsidRPr="000F700A" w:rsidRDefault="00E40A83">
            <w:pPr>
              <w:rPr>
                <w:b/>
              </w:rPr>
            </w:pPr>
            <w:r w:rsidRPr="000F700A">
              <w:rPr>
                <w:b/>
              </w:rPr>
              <w:t>Assignment</w:t>
            </w:r>
          </w:p>
        </w:tc>
        <w:tc>
          <w:tcPr>
            <w:tcW w:w="2880" w:type="dxa"/>
            <w:tcBorders>
              <w:top w:val="single" w:sz="4" w:space="0" w:color="auto"/>
              <w:left w:val="single" w:sz="4" w:space="0" w:color="auto"/>
              <w:right w:val="single" w:sz="4" w:space="0" w:color="auto"/>
            </w:tcBorders>
          </w:tcPr>
          <w:p w:rsidR="00E40A83" w:rsidRPr="000F700A" w:rsidRDefault="00E40A83">
            <w:pPr>
              <w:rPr>
                <w:b/>
              </w:rPr>
            </w:pPr>
            <w:r w:rsidRPr="000F700A">
              <w:rPr>
                <w:b/>
              </w:rPr>
              <w:t>Weight in Final Grade</w:t>
            </w:r>
          </w:p>
        </w:tc>
      </w:tr>
      <w:tr w:rsidR="00E40A83" w:rsidRPr="000F700A">
        <w:tc>
          <w:tcPr>
            <w:tcW w:w="5508" w:type="dxa"/>
            <w:tcBorders>
              <w:left w:val="single" w:sz="4" w:space="0" w:color="auto"/>
              <w:right w:val="single" w:sz="4" w:space="0" w:color="auto"/>
            </w:tcBorders>
          </w:tcPr>
          <w:p w:rsidR="00FF139C" w:rsidRDefault="00443BA7">
            <w:proofErr w:type="spellStart"/>
            <w:r>
              <w:t>Classwork</w:t>
            </w:r>
            <w:proofErr w:type="spellEnd"/>
          </w:p>
          <w:p w:rsidR="00443BA7" w:rsidRPr="000F700A" w:rsidRDefault="00443BA7">
            <w:r>
              <w:t>Quizzes</w:t>
            </w:r>
          </w:p>
          <w:p w:rsidR="00416683" w:rsidRPr="000F700A" w:rsidRDefault="003B4ABA" w:rsidP="00416683">
            <w:r w:rsidRPr="000F700A">
              <w:t>Midterm Exam</w:t>
            </w:r>
            <w:r w:rsidR="00443BA7">
              <w:t>s</w:t>
            </w:r>
          </w:p>
          <w:p w:rsidR="00E40A83" w:rsidRPr="000F700A" w:rsidRDefault="003B4ABA" w:rsidP="00416683">
            <w:r w:rsidRPr="000F700A">
              <w:t>Class Participation</w:t>
            </w:r>
            <w:r w:rsidR="00360133">
              <w:t>/</w:t>
            </w:r>
            <w:proofErr w:type="spellStart"/>
            <w:r w:rsidR="00360133">
              <w:t>StockTrak</w:t>
            </w:r>
            <w:proofErr w:type="spellEnd"/>
            <w:r w:rsidR="00360133">
              <w:t xml:space="preserve"> Assignments</w:t>
            </w:r>
          </w:p>
        </w:tc>
        <w:tc>
          <w:tcPr>
            <w:tcW w:w="2880" w:type="dxa"/>
            <w:tcBorders>
              <w:left w:val="single" w:sz="4" w:space="0" w:color="auto"/>
              <w:right w:val="single" w:sz="4" w:space="0" w:color="auto"/>
            </w:tcBorders>
          </w:tcPr>
          <w:p w:rsidR="00E40A83" w:rsidRPr="000F700A" w:rsidRDefault="00443BA7" w:rsidP="00B65E94">
            <w:pPr>
              <w:jc w:val="center"/>
            </w:pPr>
            <w:r>
              <w:t>10</w:t>
            </w:r>
            <w:r w:rsidR="00E40A83" w:rsidRPr="000F700A">
              <w:t>%</w:t>
            </w:r>
          </w:p>
          <w:p w:rsidR="00443BA7" w:rsidRDefault="00443BA7" w:rsidP="00B65E94">
            <w:pPr>
              <w:jc w:val="center"/>
            </w:pPr>
            <w:r>
              <w:t>10%</w:t>
            </w:r>
          </w:p>
          <w:p w:rsidR="00FF139C" w:rsidRPr="000F700A" w:rsidRDefault="00443BA7" w:rsidP="00B65E94">
            <w:pPr>
              <w:jc w:val="center"/>
            </w:pPr>
            <w:r>
              <w:t>40</w:t>
            </w:r>
            <w:r w:rsidR="00FF139C" w:rsidRPr="000F700A">
              <w:t>%</w:t>
            </w:r>
          </w:p>
          <w:p w:rsidR="00416683" w:rsidRPr="000F700A" w:rsidRDefault="00443BA7" w:rsidP="00B65E94">
            <w:pPr>
              <w:jc w:val="center"/>
            </w:pPr>
            <w:r>
              <w:t>1</w:t>
            </w:r>
            <w:r w:rsidR="003B4ABA" w:rsidRPr="000F700A">
              <w:t>0</w:t>
            </w:r>
            <w:r w:rsidR="00416683" w:rsidRPr="000F700A">
              <w:t>%</w:t>
            </w:r>
          </w:p>
        </w:tc>
      </w:tr>
      <w:tr w:rsidR="00E40A83" w:rsidRPr="000F700A">
        <w:tc>
          <w:tcPr>
            <w:tcW w:w="5508" w:type="dxa"/>
            <w:tcBorders>
              <w:left w:val="single" w:sz="4" w:space="0" w:color="auto"/>
              <w:right w:val="single" w:sz="4" w:space="0" w:color="auto"/>
            </w:tcBorders>
          </w:tcPr>
          <w:p w:rsidR="00E40A83" w:rsidRPr="000F700A" w:rsidRDefault="00443BA7" w:rsidP="00416683">
            <w:r>
              <w:t>Final Exam</w:t>
            </w:r>
          </w:p>
        </w:tc>
        <w:tc>
          <w:tcPr>
            <w:tcW w:w="2880" w:type="dxa"/>
            <w:tcBorders>
              <w:left w:val="single" w:sz="4" w:space="0" w:color="auto"/>
              <w:right w:val="single" w:sz="4" w:space="0" w:color="auto"/>
            </w:tcBorders>
          </w:tcPr>
          <w:p w:rsidR="00E40A83" w:rsidRPr="000F700A" w:rsidRDefault="00443BA7" w:rsidP="00B65E94">
            <w:pPr>
              <w:jc w:val="center"/>
            </w:pPr>
            <w:r>
              <w:t>30</w:t>
            </w:r>
            <w:r w:rsidR="00E40A83" w:rsidRPr="000F700A">
              <w:t>%</w:t>
            </w:r>
          </w:p>
        </w:tc>
      </w:tr>
    </w:tbl>
    <w:p w:rsidR="00E40A83" w:rsidRPr="00327FF6" w:rsidRDefault="00E40A83">
      <w:pPr>
        <w:rPr>
          <w:sz w:val="22"/>
          <w:szCs w:val="22"/>
        </w:rPr>
      </w:pPr>
    </w:p>
    <w:p w:rsidR="00B1237C" w:rsidRPr="001A507A" w:rsidRDefault="00B1237C" w:rsidP="00B1237C">
      <w:r w:rsidRPr="001A507A">
        <w:t xml:space="preserve">The Economics Department has adopted the following </w:t>
      </w:r>
      <w:r w:rsidR="001A507A" w:rsidRPr="001A507A">
        <w:t>suggestion</w:t>
      </w:r>
      <w:r w:rsidR="007709F8" w:rsidRPr="001A507A">
        <w:t xml:space="preserve"> regarding grade distribution</w:t>
      </w:r>
      <w:r w:rsidRPr="001A507A">
        <w:t>s:</w:t>
      </w:r>
    </w:p>
    <w:p w:rsidR="00B1237C" w:rsidRPr="001A507A" w:rsidRDefault="00B1237C" w:rsidP="00B1237C"/>
    <w:p w:rsidR="00B1237C" w:rsidRPr="001A507A" w:rsidRDefault="00B1237C" w:rsidP="00B1237C">
      <w:r w:rsidRPr="001A507A">
        <w:t>A/A- not to exceed 35%</w:t>
      </w:r>
    </w:p>
    <w:p w:rsidR="00B1237C" w:rsidRPr="001A507A" w:rsidRDefault="00B1237C" w:rsidP="00B1237C">
      <w:r w:rsidRPr="001A507A">
        <w:t>A through B- not to exceed 80%</w:t>
      </w:r>
    </w:p>
    <w:p w:rsidR="00B1237C" w:rsidRPr="001A507A" w:rsidRDefault="00B1237C" w:rsidP="00B1237C">
      <w:r w:rsidRPr="001A507A">
        <w:t>C+ or below at least 20% </w:t>
      </w:r>
    </w:p>
    <w:p w:rsidR="00E40A83" w:rsidRPr="001A507A" w:rsidRDefault="00E40A83">
      <w:pPr>
        <w:rPr>
          <w:b/>
        </w:rPr>
      </w:pPr>
    </w:p>
    <w:p w:rsidR="00E40A83" w:rsidRPr="001A507A" w:rsidRDefault="001A507A">
      <w:r w:rsidRPr="001A507A">
        <w:t>In light of these guidelines</w:t>
      </w:r>
      <w:r w:rsidR="00B1237C" w:rsidRPr="001A507A">
        <w:t xml:space="preserve">, numerical grades </w:t>
      </w:r>
      <w:r w:rsidR="006D6BE2" w:rsidRPr="00CC1763">
        <w:rPr>
          <w:i/>
        </w:rPr>
        <w:t>may</w:t>
      </w:r>
      <w:r w:rsidR="00B1237C" w:rsidRPr="001A507A">
        <w:t xml:space="preserve"> align with letter grades as follows:</w:t>
      </w:r>
    </w:p>
    <w:p w:rsidR="00327FF6" w:rsidRPr="001A507A" w:rsidRDefault="007174C3">
      <w:r w:rsidRPr="001A507A">
        <w:t xml:space="preserve"> </w:t>
      </w:r>
    </w:p>
    <w:p w:rsidR="001A507A" w:rsidRPr="001A507A" w:rsidRDefault="001A507A" w:rsidP="00327FF6">
      <w:pPr>
        <w:autoSpaceDE w:val="0"/>
        <w:autoSpaceDN w:val="0"/>
        <w:adjustRightInd w:val="0"/>
        <w:sectPr w:rsidR="001A507A" w:rsidRPr="001A507A" w:rsidSect="00340810">
          <w:footerReference w:type="even" r:id="rId11"/>
          <w:footerReference w:type="default" r:id="rId12"/>
          <w:pgSz w:w="12240" w:h="15840"/>
          <w:pgMar w:top="1440" w:right="1800" w:bottom="1440" w:left="1800" w:header="720" w:footer="720" w:gutter="0"/>
          <w:cols w:space="720"/>
          <w:docGrid w:linePitch="360"/>
        </w:sectPr>
      </w:pPr>
    </w:p>
    <w:p w:rsidR="00327FF6" w:rsidRPr="001A507A" w:rsidRDefault="00327FF6" w:rsidP="00327FF6">
      <w:pPr>
        <w:autoSpaceDE w:val="0"/>
        <w:autoSpaceDN w:val="0"/>
        <w:adjustRightInd w:val="0"/>
      </w:pPr>
      <w:r w:rsidRPr="001A507A">
        <w:lastRenderedPageBreak/>
        <w:t>≥ 96% receives at least an A</w:t>
      </w:r>
    </w:p>
    <w:p w:rsidR="00327FF6" w:rsidRPr="001A507A" w:rsidRDefault="00327FF6" w:rsidP="00327FF6">
      <w:pPr>
        <w:autoSpaceDE w:val="0"/>
        <w:autoSpaceDN w:val="0"/>
        <w:adjustRightInd w:val="0"/>
      </w:pPr>
      <w:r w:rsidRPr="001A507A">
        <w:t>≥ 93% receives at least an A-</w:t>
      </w:r>
    </w:p>
    <w:p w:rsidR="00327FF6" w:rsidRPr="001A507A" w:rsidRDefault="00327FF6" w:rsidP="00327FF6">
      <w:pPr>
        <w:autoSpaceDE w:val="0"/>
        <w:autoSpaceDN w:val="0"/>
        <w:adjustRightInd w:val="0"/>
      </w:pPr>
      <w:r w:rsidRPr="001A507A">
        <w:t>≥ 90% receives at least a B+</w:t>
      </w:r>
    </w:p>
    <w:p w:rsidR="00327FF6" w:rsidRPr="001A507A" w:rsidRDefault="00327FF6" w:rsidP="00327FF6">
      <w:pPr>
        <w:autoSpaceDE w:val="0"/>
        <w:autoSpaceDN w:val="0"/>
        <w:adjustRightInd w:val="0"/>
      </w:pPr>
      <w:r w:rsidRPr="001A507A">
        <w:t>≥ 86% receives at least a B</w:t>
      </w:r>
    </w:p>
    <w:p w:rsidR="00327FF6" w:rsidRPr="001A507A" w:rsidRDefault="00327FF6" w:rsidP="00327FF6">
      <w:pPr>
        <w:autoSpaceDE w:val="0"/>
        <w:autoSpaceDN w:val="0"/>
        <w:adjustRightInd w:val="0"/>
      </w:pPr>
      <w:r w:rsidRPr="001A507A">
        <w:t>≥ 83% receives at least a B-</w:t>
      </w:r>
    </w:p>
    <w:p w:rsidR="00327FF6" w:rsidRPr="001A507A" w:rsidRDefault="00327FF6" w:rsidP="00327FF6">
      <w:pPr>
        <w:autoSpaceDE w:val="0"/>
        <w:autoSpaceDN w:val="0"/>
        <w:adjustRightInd w:val="0"/>
      </w:pPr>
      <w:r w:rsidRPr="001A507A">
        <w:t>≥ 77% receives at least a C+</w:t>
      </w:r>
    </w:p>
    <w:p w:rsidR="00327FF6" w:rsidRPr="001A507A" w:rsidRDefault="00327FF6" w:rsidP="00327FF6">
      <w:pPr>
        <w:autoSpaceDE w:val="0"/>
        <w:autoSpaceDN w:val="0"/>
        <w:adjustRightInd w:val="0"/>
      </w:pPr>
      <w:r w:rsidRPr="001A507A">
        <w:lastRenderedPageBreak/>
        <w:t>≥ 73% receives at least a C</w:t>
      </w:r>
    </w:p>
    <w:p w:rsidR="00327FF6" w:rsidRPr="001A507A" w:rsidRDefault="00327FF6" w:rsidP="00327FF6">
      <w:pPr>
        <w:autoSpaceDE w:val="0"/>
        <w:autoSpaceDN w:val="0"/>
        <w:adjustRightInd w:val="0"/>
      </w:pPr>
      <w:r w:rsidRPr="001A507A">
        <w:t>≥ 70% receives at least a C-</w:t>
      </w:r>
    </w:p>
    <w:p w:rsidR="00327FF6" w:rsidRPr="001A507A" w:rsidRDefault="00327FF6" w:rsidP="00327FF6">
      <w:pPr>
        <w:autoSpaceDE w:val="0"/>
        <w:autoSpaceDN w:val="0"/>
        <w:adjustRightInd w:val="0"/>
      </w:pPr>
      <w:r w:rsidRPr="001A507A">
        <w:t>≥ 67% receives at least a D+</w:t>
      </w:r>
    </w:p>
    <w:p w:rsidR="00327FF6" w:rsidRPr="001A507A" w:rsidRDefault="00327FF6" w:rsidP="00327FF6">
      <w:pPr>
        <w:autoSpaceDE w:val="0"/>
        <w:autoSpaceDN w:val="0"/>
        <w:adjustRightInd w:val="0"/>
      </w:pPr>
      <w:r w:rsidRPr="001A507A">
        <w:t>≥ 60% receives at least a D</w:t>
      </w:r>
    </w:p>
    <w:p w:rsidR="00327FF6" w:rsidRPr="001A507A" w:rsidRDefault="00327FF6" w:rsidP="00327FF6">
      <w:r w:rsidRPr="001A507A">
        <w:t>&lt; 60% receives an F</w:t>
      </w:r>
    </w:p>
    <w:p w:rsidR="001A507A" w:rsidRDefault="001A507A">
      <w:pPr>
        <w:rPr>
          <w:b/>
        </w:rPr>
        <w:sectPr w:rsidR="001A507A" w:rsidSect="001A507A">
          <w:type w:val="continuous"/>
          <w:pgSz w:w="12240" w:h="15840"/>
          <w:pgMar w:top="1440" w:right="1800" w:bottom="1440" w:left="1800" w:header="720" w:footer="720" w:gutter="0"/>
          <w:cols w:num="2" w:space="720"/>
          <w:docGrid w:linePitch="360"/>
        </w:sectPr>
      </w:pPr>
    </w:p>
    <w:p w:rsidR="00B54074" w:rsidRPr="000F700A" w:rsidRDefault="00B54074">
      <w:pPr>
        <w:rPr>
          <w:b/>
        </w:rPr>
      </w:pPr>
    </w:p>
    <w:p w:rsidR="007D03E2" w:rsidRDefault="007D03E2" w:rsidP="00D3314D">
      <w:pPr>
        <w:jc w:val="both"/>
        <w:rPr>
          <w:b/>
        </w:rPr>
      </w:pPr>
    </w:p>
    <w:p w:rsidR="007D03E2" w:rsidRDefault="007D03E2" w:rsidP="00D3314D">
      <w:pPr>
        <w:jc w:val="both"/>
        <w:rPr>
          <w:b/>
        </w:rPr>
      </w:pPr>
    </w:p>
    <w:p w:rsidR="007D03E2" w:rsidRDefault="007D03E2" w:rsidP="00D3314D">
      <w:pPr>
        <w:jc w:val="both"/>
        <w:rPr>
          <w:b/>
        </w:rPr>
      </w:pPr>
    </w:p>
    <w:p w:rsidR="007D03E2" w:rsidRDefault="007D03E2" w:rsidP="00D3314D">
      <w:pPr>
        <w:jc w:val="both"/>
        <w:rPr>
          <w:b/>
        </w:rPr>
      </w:pPr>
    </w:p>
    <w:p w:rsidR="007D03E2" w:rsidRDefault="007D03E2" w:rsidP="00D3314D">
      <w:pPr>
        <w:jc w:val="both"/>
        <w:rPr>
          <w:b/>
        </w:rPr>
      </w:pPr>
    </w:p>
    <w:p w:rsidR="003B4ABA" w:rsidRDefault="00443BA7" w:rsidP="00D3314D">
      <w:pPr>
        <w:jc w:val="both"/>
      </w:pPr>
      <w:proofErr w:type="spellStart"/>
      <w:r>
        <w:rPr>
          <w:b/>
        </w:rPr>
        <w:lastRenderedPageBreak/>
        <w:t>Classwork</w:t>
      </w:r>
      <w:proofErr w:type="spellEnd"/>
      <w:r>
        <w:rPr>
          <w:b/>
        </w:rPr>
        <w:t xml:space="preserve"> (10</w:t>
      </w:r>
      <w:r w:rsidR="006E32BE" w:rsidRPr="000F700A">
        <w:rPr>
          <w:b/>
        </w:rPr>
        <w:t>%)</w:t>
      </w:r>
      <w:r w:rsidR="003B4ABA" w:rsidRPr="000F700A">
        <w:rPr>
          <w:b/>
        </w:rPr>
        <w:t>:</w:t>
      </w:r>
      <w:r w:rsidR="003B4ABA" w:rsidRPr="000F700A">
        <w:t xml:space="preserve">  </w:t>
      </w:r>
      <w:r>
        <w:t xml:space="preserve">For each chapter or topic covered, I will provide a list of study questions that you should complete (alone or with a small group of classmates). </w:t>
      </w:r>
      <w:r w:rsidR="003B4ABA" w:rsidRPr="000F700A">
        <w:t>These questions will be similar in style and difficulty to those you will see on the midterm</w:t>
      </w:r>
      <w:r>
        <w:t xml:space="preserve"> and final</w:t>
      </w:r>
      <w:r w:rsidR="003B4ABA" w:rsidRPr="000F700A">
        <w:t xml:space="preserve"> exam</w:t>
      </w:r>
      <w:r>
        <w:t>s</w:t>
      </w:r>
      <w:r w:rsidR="003B4ABA" w:rsidRPr="000F700A">
        <w:t>.</w:t>
      </w:r>
      <w:r>
        <w:t xml:space="preserve">  I will also provide a partial answer set to these study guides.  At </w:t>
      </w:r>
      <w:r w:rsidR="00800AFD">
        <w:t>3</w:t>
      </w:r>
      <w:r>
        <w:t xml:space="preserve"> points during the course, </w:t>
      </w:r>
      <w:r w:rsidR="007D03E2">
        <w:t>we will have graded</w:t>
      </w:r>
      <w:r>
        <w:t xml:space="preserve"> </w:t>
      </w:r>
      <w:proofErr w:type="spellStart"/>
      <w:r>
        <w:t>Classwork</w:t>
      </w:r>
      <w:proofErr w:type="spellEnd"/>
      <w:r>
        <w:t xml:space="preserve"> Assignments.  On these days, you may bring you</w:t>
      </w:r>
      <w:r w:rsidR="0021304C">
        <w:t xml:space="preserve">r study guides </w:t>
      </w:r>
      <w:r>
        <w:t xml:space="preserve">to class to aid in your completion of a </w:t>
      </w:r>
      <w:r w:rsidR="0021304C">
        <w:t>brief</w:t>
      </w:r>
      <w:r>
        <w:t xml:space="preserve"> </w:t>
      </w:r>
      <w:proofErr w:type="spellStart"/>
      <w:r>
        <w:t>Classwork</w:t>
      </w:r>
      <w:proofErr w:type="spellEnd"/>
      <w:r>
        <w:t xml:space="preserve"> Assignment</w:t>
      </w:r>
      <w:r w:rsidR="0021304C">
        <w:t>.  Questions on these assignments will resemble short answer exam questions.</w:t>
      </w:r>
    </w:p>
    <w:p w:rsidR="0021304C" w:rsidRPr="000F700A" w:rsidRDefault="0021304C" w:rsidP="003B4ABA"/>
    <w:p w:rsidR="003B4ABA" w:rsidRPr="007D03E2" w:rsidRDefault="003B4ABA" w:rsidP="003B4ABA">
      <w:pPr>
        <w:rPr>
          <w:b/>
          <w:color w:val="000000" w:themeColor="text1"/>
        </w:rPr>
      </w:pPr>
      <w:r w:rsidRPr="000F700A">
        <w:tab/>
      </w:r>
      <w:r w:rsidR="0021304C" w:rsidRPr="007D03E2">
        <w:rPr>
          <w:b/>
          <w:color w:val="000000" w:themeColor="text1"/>
        </w:rPr>
        <w:t>CW</w:t>
      </w:r>
      <w:r w:rsidRPr="007D03E2">
        <w:rPr>
          <w:b/>
          <w:color w:val="000000" w:themeColor="text1"/>
        </w:rPr>
        <w:t xml:space="preserve"> #1: </w:t>
      </w:r>
      <w:r w:rsidR="00800AFD" w:rsidRPr="007D03E2">
        <w:rPr>
          <w:b/>
          <w:color w:val="000000" w:themeColor="text1"/>
        </w:rPr>
        <w:t xml:space="preserve"> </w:t>
      </w:r>
      <w:r w:rsidR="00923325">
        <w:rPr>
          <w:b/>
          <w:color w:val="000000" w:themeColor="text1"/>
        </w:rPr>
        <w:t>Thursday</w:t>
      </w:r>
      <w:r w:rsidR="001F4F04" w:rsidRPr="007D03E2">
        <w:rPr>
          <w:b/>
          <w:color w:val="000000" w:themeColor="text1"/>
        </w:rPr>
        <w:t xml:space="preserve">, </w:t>
      </w:r>
      <w:r w:rsidR="00800AFD" w:rsidRPr="007D03E2">
        <w:rPr>
          <w:b/>
          <w:color w:val="000000" w:themeColor="text1"/>
        </w:rPr>
        <w:t xml:space="preserve">September </w:t>
      </w:r>
      <w:r w:rsidR="00923325">
        <w:rPr>
          <w:b/>
          <w:color w:val="000000" w:themeColor="text1"/>
        </w:rPr>
        <w:t>24</w:t>
      </w:r>
    </w:p>
    <w:p w:rsidR="003B4ABA" w:rsidRPr="007D03E2" w:rsidRDefault="002E6D96" w:rsidP="003B4ABA">
      <w:pPr>
        <w:rPr>
          <w:b/>
          <w:color w:val="000000" w:themeColor="text1"/>
        </w:rPr>
      </w:pPr>
      <w:r w:rsidRPr="007D03E2">
        <w:rPr>
          <w:b/>
          <w:color w:val="000000" w:themeColor="text1"/>
        </w:rPr>
        <w:tab/>
      </w:r>
      <w:r w:rsidR="0021304C" w:rsidRPr="007D03E2">
        <w:rPr>
          <w:b/>
          <w:color w:val="000000" w:themeColor="text1"/>
        </w:rPr>
        <w:t>CW</w:t>
      </w:r>
      <w:r w:rsidRPr="007D03E2">
        <w:rPr>
          <w:b/>
          <w:color w:val="000000" w:themeColor="text1"/>
        </w:rPr>
        <w:t xml:space="preserve"> #2:  </w:t>
      </w:r>
      <w:r w:rsidR="001F4F04" w:rsidRPr="007D03E2">
        <w:rPr>
          <w:b/>
          <w:color w:val="000000" w:themeColor="text1"/>
        </w:rPr>
        <w:t xml:space="preserve">Thursday, </w:t>
      </w:r>
      <w:r w:rsidR="00923325">
        <w:rPr>
          <w:b/>
          <w:color w:val="000000" w:themeColor="text1"/>
        </w:rPr>
        <w:t>November 5</w:t>
      </w:r>
      <w:r w:rsidR="00800AFD" w:rsidRPr="007D03E2">
        <w:rPr>
          <w:b/>
          <w:color w:val="000000" w:themeColor="text1"/>
        </w:rPr>
        <w:t xml:space="preserve"> </w:t>
      </w:r>
    </w:p>
    <w:p w:rsidR="0021304C" w:rsidRPr="007D03E2" w:rsidRDefault="0021304C" w:rsidP="00800AFD">
      <w:pPr>
        <w:rPr>
          <w:b/>
          <w:color w:val="000000" w:themeColor="text1"/>
        </w:rPr>
      </w:pPr>
      <w:r w:rsidRPr="007D03E2">
        <w:rPr>
          <w:b/>
          <w:color w:val="000000" w:themeColor="text1"/>
        </w:rPr>
        <w:tab/>
        <w:t>CW #3:</w:t>
      </w:r>
      <w:r w:rsidR="00BC206B" w:rsidRPr="007D03E2">
        <w:rPr>
          <w:b/>
          <w:color w:val="000000" w:themeColor="text1"/>
        </w:rPr>
        <w:t xml:space="preserve">  </w:t>
      </w:r>
      <w:r w:rsidR="001F4F04" w:rsidRPr="007D03E2">
        <w:rPr>
          <w:b/>
          <w:color w:val="000000" w:themeColor="text1"/>
        </w:rPr>
        <w:t xml:space="preserve">Thursday, </w:t>
      </w:r>
      <w:r w:rsidR="00800AFD" w:rsidRPr="007D03E2">
        <w:rPr>
          <w:b/>
          <w:color w:val="000000" w:themeColor="text1"/>
        </w:rPr>
        <w:t xml:space="preserve">December 3 </w:t>
      </w:r>
    </w:p>
    <w:p w:rsidR="003B4ABA" w:rsidRPr="000F700A" w:rsidRDefault="003B4ABA">
      <w:pPr>
        <w:rPr>
          <w:b/>
        </w:rPr>
      </w:pPr>
    </w:p>
    <w:p w:rsidR="0021304C" w:rsidRPr="00882CD4" w:rsidRDefault="0021304C" w:rsidP="00D3314D">
      <w:pPr>
        <w:jc w:val="both"/>
      </w:pPr>
      <w:proofErr w:type="gramStart"/>
      <w:r w:rsidRPr="00882CD4">
        <w:rPr>
          <w:b/>
        </w:rPr>
        <w:t>Quizzes</w:t>
      </w:r>
      <w:r w:rsidR="007D03E2">
        <w:rPr>
          <w:b/>
        </w:rPr>
        <w:t xml:space="preserve"> (10%)</w:t>
      </w:r>
      <w:r w:rsidRPr="00882CD4">
        <w:t>:  There will be at least ten (10) unannounced quizzes.</w:t>
      </w:r>
      <w:proofErr w:type="gramEnd"/>
      <w:r w:rsidRPr="00882CD4">
        <w:t xml:space="preserve">  Each of these quizzes </w:t>
      </w:r>
      <w:r w:rsidR="00246143">
        <w:t>counts</w:t>
      </w:r>
      <w:r w:rsidRPr="00882CD4">
        <w:t xml:space="preserve"> 1% of your final grade.  You will get half a point for turning in the quiz sheet and another half point for demonstrating sufficient effort, even if the answer is not perfect.  On the other hand, if you fail to turn in the quiz sheet when I collect them you will not get a point for that quiz.  I will not accept late turn-ins or offer make-up quizzes.  Because these quizzes will be unannounced, you may view them as random attendance checking.  Obviously good attendance can significantly improve your final grade.  (Note:  there may be more than ten quizzes.  Your 10 highest quiz scores will count towards your grade.)</w:t>
      </w:r>
    </w:p>
    <w:p w:rsidR="0021304C" w:rsidRDefault="0021304C" w:rsidP="00183E8B">
      <w:pPr>
        <w:rPr>
          <w:b/>
        </w:rPr>
      </w:pPr>
    </w:p>
    <w:p w:rsidR="0021304C" w:rsidRDefault="0021304C" w:rsidP="00D3314D">
      <w:pPr>
        <w:jc w:val="both"/>
      </w:pPr>
      <w:r w:rsidRPr="00882CD4">
        <w:rPr>
          <w:b/>
        </w:rPr>
        <w:t>Exams</w:t>
      </w:r>
      <w:r w:rsidR="007D03E2">
        <w:rPr>
          <w:b/>
        </w:rPr>
        <w:t xml:space="preserve"> (70%)</w:t>
      </w:r>
      <w:r w:rsidRPr="00882CD4">
        <w:rPr>
          <w:b/>
        </w:rPr>
        <w:t>:</w:t>
      </w:r>
      <w:r w:rsidRPr="00882CD4">
        <w:t xml:space="preserve">  There will be two in-class exams and a final.  Each in-class exam will be worth 20% of your final grade.  The comprehensive final exam will be worth 3</w:t>
      </w:r>
      <w:r>
        <w:t>0</w:t>
      </w:r>
      <w:r w:rsidRPr="00882CD4">
        <w:t>% of your final grade.  Exams will cover the assigned reading from the textbook, the core material dis</w:t>
      </w:r>
      <w:r w:rsidR="00246143">
        <w:t xml:space="preserve">cussed in the lectures, the </w:t>
      </w:r>
      <w:r w:rsidR="007D03E2">
        <w:t>study guides</w:t>
      </w:r>
      <w:r w:rsidR="00246143">
        <w:t xml:space="preserve">, and the </w:t>
      </w:r>
      <w:proofErr w:type="spellStart"/>
      <w:r w:rsidR="00246143">
        <w:t>StockTrak</w:t>
      </w:r>
      <w:proofErr w:type="spellEnd"/>
      <w:r w:rsidR="00246143">
        <w:t xml:space="preserve"> assignments</w:t>
      </w:r>
      <w:r w:rsidRPr="00882CD4">
        <w:t xml:space="preserve">.  Some material covered in class, such as current events, is not from the textbook but may be included on exams.  It is vital, therefore, to attend class to ensure you do not miss relevant material.  No make-up exams are given.  If you are ill, or must miss an exam for some other reason, </w:t>
      </w:r>
      <w:r w:rsidRPr="00882CD4">
        <w:rPr>
          <w:i/>
        </w:rPr>
        <w:t>please contact me prior to the exam</w:t>
      </w:r>
      <w:r w:rsidRPr="00882CD4">
        <w:t xml:space="preserve">.  Failure to do so may result in a failing grade.  For an excused absence, the other exams will be weighted more heavily in place of the missing exam. </w:t>
      </w:r>
    </w:p>
    <w:p w:rsidR="0021304C" w:rsidRDefault="0021304C" w:rsidP="0021304C"/>
    <w:p w:rsidR="0021304C" w:rsidRPr="00882CD4" w:rsidRDefault="0021304C" w:rsidP="0021304C">
      <w:pPr>
        <w:rPr>
          <w:b/>
        </w:rPr>
      </w:pPr>
      <w:r w:rsidRPr="00882CD4">
        <w:rPr>
          <w:b/>
        </w:rPr>
        <w:t>The dates of the exams are as follows:</w:t>
      </w:r>
    </w:p>
    <w:p w:rsidR="0021304C" w:rsidRPr="001F4F04" w:rsidRDefault="0021304C" w:rsidP="0021304C">
      <w:pPr>
        <w:rPr>
          <w:b/>
        </w:rPr>
      </w:pPr>
      <w:r w:rsidRPr="00207727">
        <w:rPr>
          <w:b/>
          <w:highlight w:val="yellow"/>
        </w:rPr>
        <w:t xml:space="preserve">Exam 1:  </w:t>
      </w:r>
      <w:r w:rsidR="00923325" w:rsidRPr="00207727">
        <w:rPr>
          <w:b/>
          <w:highlight w:val="yellow"/>
        </w:rPr>
        <w:t>Tuesday</w:t>
      </w:r>
      <w:r w:rsidRPr="00207727">
        <w:rPr>
          <w:b/>
          <w:highlight w:val="yellow"/>
        </w:rPr>
        <w:t xml:space="preserve">, </w:t>
      </w:r>
      <w:r w:rsidR="00923325" w:rsidRPr="00207727">
        <w:rPr>
          <w:b/>
          <w:highlight w:val="yellow"/>
        </w:rPr>
        <w:t>October 6</w:t>
      </w:r>
      <w:bookmarkStart w:id="0" w:name="_GoBack"/>
      <w:bookmarkEnd w:id="0"/>
    </w:p>
    <w:p w:rsidR="0021304C" w:rsidRPr="003A1D21" w:rsidRDefault="0021304C" w:rsidP="0021304C">
      <w:pPr>
        <w:rPr>
          <w:b/>
        </w:rPr>
      </w:pPr>
      <w:r w:rsidRPr="001F4F04">
        <w:rPr>
          <w:b/>
        </w:rPr>
        <w:t xml:space="preserve">Exam 2:  </w:t>
      </w:r>
      <w:r w:rsidR="00B27454" w:rsidRPr="001F4F04">
        <w:rPr>
          <w:b/>
        </w:rPr>
        <w:t>Tuesday</w:t>
      </w:r>
      <w:r w:rsidRPr="001F4F04">
        <w:rPr>
          <w:b/>
        </w:rPr>
        <w:t xml:space="preserve">, </w:t>
      </w:r>
      <w:r w:rsidR="00BC206B" w:rsidRPr="001F4F04">
        <w:rPr>
          <w:b/>
        </w:rPr>
        <w:t>November</w:t>
      </w:r>
      <w:r w:rsidR="00923325">
        <w:rPr>
          <w:b/>
        </w:rPr>
        <w:t xml:space="preserve"> 17</w:t>
      </w:r>
    </w:p>
    <w:p w:rsidR="0021304C" w:rsidRPr="00B15D39" w:rsidRDefault="003966DD" w:rsidP="0021304C">
      <w:pPr>
        <w:rPr>
          <w:strike/>
        </w:rPr>
      </w:pPr>
      <w:r>
        <w:rPr>
          <w:b/>
          <w:color w:val="FF0000"/>
        </w:rPr>
        <w:t>Final Exam: Econ 215</w:t>
      </w:r>
      <w:r w:rsidR="0021304C" w:rsidRPr="003A1D21">
        <w:rPr>
          <w:b/>
          <w:color w:val="FF0000"/>
        </w:rPr>
        <w:t xml:space="preserve">_001:  </w:t>
      </w:r>
      <w:r>
        <w:rPr>
          <w:b/>
          <w:color w:val="FF0000"/>
        </w:rPr>
        <w:t>Thursday</w:t>
      </w:r>
      <w:r w:rsidR="0021304C" w:rsidRPr="003A1D21">
        <w:rPr>
          <w:b/>
          <w:color w:val="FF0000"/>
        </w:rPr>
        <w:t xml:space="preserve">, </w:t>
      </w:r>
      <w:r>
        <w:rPr>
          <w:b/>
          <w:color w:val="FF0000"/>
        </w:rPr>
        <w:t>Dec. 10</w:t>
      </w:r>
      <w:r w:rsidR="0021304C" w:rsidRPr="003A1D21">
        <w:rPr>
          <w:b/>
          <w:color w:val="FF0000"/>
        </w:rPr>
        <w:t xml:space="preserve"> </w:t>
      </w:r>
      <w:r>
        <w:rPr>
          <w:b/>
          <w:color w:val="FF0000"/>
        </w:rPr>
        <w:t>from 3:00 to 5:3</w:t>
      </w:r>
      <w:r w:rsidR="0021304C" w:rsidRPr="003A1D21">
        <w:rPr>
          <w:b/>
          <w:color w:val="FF0000"/>
        </w:rPr>
        <w:t>0</w:t>
      </w:r>
    </w:p>
    <w:p w:rsidR="00E40A83" w:rsidRPr="000F700A" w:rsidRDefault="00926BF2">
      <w:r w:rsidRPr="000F700A">
        <w:tab/>
        <w:t xml:space="preserve">          </w:t>
      </w:r>
      <w:r w:rsidRPr="000F700A">
        <w:tab/>
      </w:r>
    </w:p>
    <w:p w:rsidR="007D030F" w:rsidRPr="007D03E2" w:rsidRDefault="002E6D96" w:rsidP="007D03E2">
      <w:pPr>
        <w:jc w:val="both"/>
      </w:pPr>
      <w:r w:rsidRPr="000F700A">
        <w:rPr>
          <w:b/>
        </w:rPr>
        <w:t>Class Participation/</w:t>
      </w:r>
      <w:proofErr w:type="spellStart"/>
      <w:r w:rsidR="00246143">
        <w:rPr>
          <w:b/>
        </w:rPr>
        <w:t>StockTrak</w:t>
      </w:r>
      <w:proofErr w:type="spellEnd"/>
      <w:r w:rsidR="006E32BE" w:rsidRPr="000F700A">
        <w:rPr>
          <w:b/>
        </w:rPr>
        <w:t xml:space="preserve"> (</w:t>
      </w:r>
      <w:r w:rsidR="00246143">
        <w:rPr>
          <w:b/>
        </w:rPr>
        <w:t>1</w:t>
      </w:r>
      <w:r w:rsidR="006E32BE" w:rsidRPr="000F700A">
        <w:rPr>
          <w:b/>
        </w:rPr>
        <w:t>0%)</w:t>
      </w:r>
      <w:r w:rsidR="00E40A83" w:rsidRPr="000F700A">
        <w:rPr>
          <w:b/>
        </w:rPr>
        <w:t>:</w:t>
      </w:r>
      <w:r w:rsidR="001F3E76" w:rsidRPr="000F700A">
        <w:t xml:space="preserve">  </w:t>
      </w:r>
      <w:r w:rsidR="00A77601">
        <w:t>Despite being lecture based, t</w:t>
      </w:r>
      <w:r w:rsidRPr="000F700A">
        <w:t xml:space="preserve">his course is designed to be interactive.  </w:t>
      </w:r>
      <w:r w:rsidR="00246143">
        <w:t>In</w:t>
      </w:r>
      <w:r w:rsidR="00A77601" w:rsidRPr="00882CD4">
        <w:t xml:space="preserve"> order to learn the material, I strongly recommend you make every effort t</w:t>
      </w:r>
      <w:r w:rsidR="007D030F">
        <w:t>o arrive on time and participate</w:t>
      </w:r>
      <w:r w:rsidR="00A77601" w:rsidRPr="00882CD4">
        <w:t xml:space="preserve">.  </w:t>
      </w:r>
      <w:r w:rsidR="007D03E2">
        <w:t xml:space="preserve">In addition to the Class Assignments discussed above, there will be many opportunities to work with your classmates on problems or online exercises. Some of these problems/exercises will be graded.  </w:t>
      </w:r>
      <w:r w:rsidR="007D030F">
        <w:t>These points as well as those earned through q</w:t>
      </w:r>
      <w:r w:rsidR="00246143">
        <w:t xml:space="preserve">uality participation in </w:t>
      </w:r>
      <w:proofErr w:type="spellStart"/>
      <w:r w:rsidR="00246143">
        <w:t>StockTrak</w:t>
      </w:r>
      <w:proofErr w:type="spellEnd"/>
      <w:r w:rsidR="00246143">
        <w:t xml:space="preserve"> assignments</w:t>
      </w:r>
      <w:r w:rsidR="007D030F">
        <w:t xml:space="preserve"> will account for 10% of your final grade.</w:t>
      </w:r>
    </w:p>
    <w:p w:rsidR="007D030F" w:rsidRDefault="007D030F" w:rsidP="00A0291F">
      <w:pPr>
        <w:rPr>
          <w:sz w:val="22"/>
          <w:szCs w:val="22"/>
        </w:rPr>
      </w:pPr>
    </w:p>
    <w:p w:rsidR="007D030F" w:rsidRDefault="007D030F" w:rsidP="00A0291F">
      <w:pPr>
        <w:rPr>
          <w:sz w:val="22"/>
          <w:szCs w:val="22"/>
        </w:rPr>
      </w:pPr>
    </w:p>
    <w:p w:rsidR="007D030F" w:rsidRPr="0039043B" w:rsidRDefault="007D030F" w:rsidP="00A0291F">
      <w:pPr>
        <w:rPr>
          <w:sz w:val="22"/>
          <w:szCs w:val="22"/>
        </w:rPr>
      </w:pPr>
    </w:p>
    <w:p w:rsidR="00E40A83" w:rsidRPr="000F700A" w:rsidRDefault="00E40A83" w:rsidP="00A0291F">
      <w:pPr>
        <w:rPr>
          <w:b/>
          <w:u w:val="single"/>
        </w:rPr>
      </w:pPr>
      <w:r w:rsidRPr="000F700A">
        <w:rPr>
          <w:b/>
          <w:u w:val="single"/>
        </w:rPr>
        <w:t>Expected Conduct</w:t>
      </w:r>
    </w:p>
    <w:p w:rsidR="00816190" w:rsidRPr="000F700A" w:rsidRDefault="00816190" w:rsidP="00A0291F">
      <w:pPr>
        <w:rPr>
          <w:b/>
          <w:u w:val="single"/>
        </w:rPr>
      </w:pPr>
    </w:p>
    <w:p w:rsidR="00816190" w:rsidRPr="000F700A" w:rsidRDefault="00816190" w:rsidP="00D3314D">
      <w:pPr>
        <w:jc w:val="both"/>
      </w:pPr>
      <w:r w:rsidRPr="000F700A">
        <w:t>It is everyone’s responsibility to foster mutually respectful learning environments.  In this course, we will strive to have a positive, friendly, and productive environment.  Specifically, expectations are as follows:</w:t>
      </w:r>
    </w:p>
    <w:p w:rsidR="00816190" w:rsidRPr="000F700A" w:rsidRDefault="00816190" w:rsidP="00A0291F">
      <w:pPr>
        <w:rPr>
          <w:b/>
          <w:u w:val="single"/>
        </w:rPr>
      </w:pPr>
    </w:p>
    <w:p w:rsidR="00E40A83" w:rsidRPr="000F700A" w:rsidRDefault="00E40A83" w:rsidP="00A0291F">
      <w:r w:rsidRPr="000F700A">
        <w:rPr>
          <w:b/>
        </w:rPr>
        <w:t>Instructor</w:t>
      </w:r>
      <w:r w:rsidRPr="000F700A">
        <w:t xml:space="preserve">:  </w:t>
      </w:r>
    </w:p>
    <w:p w:rsidR="00E40A83" w:rsidRPr="000F700A" w:rsidRDefault="00E40A83" w:rsidP="0061645E">
      <w:pPr>
        <w:numPr>
          <w:ilvl w:val="0"/>
          <w:numId w:val="1"/>
        </w:numPr>
      </w:pPr>
      <w:r w:rsidRPr="000F700A">
        <w:t xml:space="preserve">I will come to class prepared to teach the material you need to learn in this course.  </w:t>
      </w:r>
    </w:p>
    <w:p w:rsidR="00E40A83" w:rsidRPr="000F700A" w:rsidRDefault="00E40A83" w:rsidP="0061645E">
      <w:pPr>
        <w:numPr>
          <w:ilvl w:val="0"/>
          <w:numId w:val="1"/>
        </w:numPr>
      </w:pPr>
      <w:r w:rsidRPr="000F700A">
        <w:t xml:space="preserve">I will make every effort to arrive on time, begin class on time, and release you on time.  </w:t>
      </w:r>
    </w:p>
    <w:p w:rsidR="00E40A83" w:rsidRPr="000F700A" w:rsidRDefault="00E40A83" w:rsidP="0061645E">
      <w:pPr>
        <w:numPr>
          <w:ilvl w:val="0"/>
          <w:numId w:val="1"/>
        </w:numPr>
      </w:pPr>
      <w:r w:rsidRPr="000F700A">
        <w:t xml:space="preserve">I will answer your questions to the best of my ability and respond in a timely fashion should I not immediately know the answer.  </w:t>
      </w:r>
    </w:p>
    <w:p w:rsidR="00E40A83" w:rsidRPr="000F700A" w:rsidRDefault="00E40A83" w:rsidP="0061645E">
      <w:pPr>
        <w:numPr>
          <w:ilvl w:val="0"/>
          <w:numId w:val="1"/>
        </w:numPr>
      </w:pPr>
      <w:r w:rsidRPr="000F700A">
        <w:t>I will hold regular office hours and be available to answer your questions.</w:t>
      </w:r>
    </w:p>
    <w:p w:rsidR="00E40A83" w:rsidRPr="000F700A" w:rsidRDefault="00E40A83" w:rsidP="00A0291F"/>
    <w:p w:rsidR="00E40A83" w:rsidRPr="000F700A" w:rsidRDefault="00E40A83" w:rsidP="00A0291F">
      <w:r w:rsidRPr="000F700A">
        <w:rPr>
          <w:b/>
        </w:rPr>
        <w:t>Students</w:t>
      </w:r>
      <w:r w:rsidRPr="000F700A">
        <w:t xml:space="preserve">:  </w:t>
      </w:r>
    </w:p>
    <w:p w:rsidR="00E40A83" w:rsidRPr="000F700A" w:rsidRDefault="00E40A83" w:rsidP="0061645E">
      <w:pPr>
        <w:numPr>
          <w:ilvl w:val="0"/>
          <w:numId w:val="2"/>
        </w:numPr>
      </w:pPr>
      <w:r w:rsidRPr="000F700A">
        <w:t xml:space="preserve">You are expected to arrive on time and prepared for class.  (Late arrival disturbs everyone and will not be allowed.)  </w:t>
      </w:r>
    </w:p>
    <w:p w:rsidR="00E40A83" w:rsidRPr="000F700A" w:rsidRDefault="00E40A83" w:rsidP="0061645E">
      <w:pPr>
        <w:numPr>
          <w:ilvl w:val="0"/>
          <w:numId w:val="2"/>
        </w:numPr>
      </w:pPr>
      <w:r w:rsidRPr="000F700A">
        <w:t>Please turn off your phones and all other electr</w:t>
      </w:r>
      <w:r w:rsidR="007D030F">
        <w:t xml:space="preserve">onics before you enter class.  Quiz scores may be reduced if your </w:t>
      </w:r>
      <w:r w:rsidR="007D03E2">
        <w:t>phone</w:t>
      </w:r>
      <w:r w:rsidR="007D030F">
        <w:t xml:space="preserve"> rings or if you send text messages in class.</w:t>
      </w:r>
    </w:p>
    <w:p w:rsidR="00E40A83" w:rsidRPr="000F700A" w:rsidRDefault="00E40A83" w:rsidP="0061645E">
      <w:pPr>
        <w:numPr>
          <w:ilvl w:val="0"/>
          <w:numId w:val="2"/>
        </w:numPr>
      </w:pPr>
      <w:r w:rsidRPr="000F700A">
        <w:t>Pa</w:t>
      </w:r>
      <w:r w:rsidR="00816190" w:rsidRPr="000F700A">
        <w:t>rticipate in class discussions, and do not hold side conversations.</w:t>
      </w:r>
      <w:r w:rsidRPr="000F700A">
        <w:t xml:space="preserve"> </w:t>
      </w:r>
    </w:p>
    <w:p w:rsidR="00E40A83" w:rsidRPr="000F700A" w:rsidRDefault="00E40A83" w:rsidP="0061645E">
      <w:pPr>
        <w:numPr>
          <w:ilvl w:val="0"/>
          <w:numId w:val="2"/>
        </w:numPr>
      </w:pPr>
      <w:r w:rsidRPr="000F700A">
        <w:t xml:space="preserve">Be attentive and take detailed notes.  </w:t>
      </w:r>
    </w:p>
    <w:p w:rsidR="00E40A83" w:rsidRPr="000F700A" w:rsidRDefault="00816190" w:rsidP="0061645E">
      <w:pPr>
        <w:numPr>
          <w:ilvl w:val="0"/>
          <w:numId w:val="2"/>
        </w:numPr>
      </w:pPr>
      <w:r w:rsidRPr="000F700A">
        <w:t xml:space="preserve">Complete </w:t>
      </w:r>
      <w:r w:rsidR="001E715C">
        <w:t>study guide questions as they are assigned.  Economics requires gradual learning.</w:t>
      </w:r>
      <w:r w:rsidR="00E40A83" w:rsidRPr="000F700A">
        <w:t xml:space="preserve"> </w:t>
      </w:r>
    </w:p>
    <w:p w:rsidR="00E40A83" w:rsidRPr="000F700A" w:rsidRDefault="00E40A83" w:rsidP="0061645E">
      <w:pPr>
        <w:numPr>
          <w:ilvl w:val="0"/>
          <w:numId w:val="2"/>
        </w:numPr>
      </w:pPr>
      <w:r w:rsidRPr="000F700A">
        <w:t>Please discuss with me any problems you may have in the course or any suggestions to improve the course.</w:t>
      </w:r>
    </w:p>
    <w:p w:rsidR="00E40A83" w:rsidRPr="000F700A" w:rsidRDefault="00E40A83" w:rsidP="00573ECF"/>
    <w:p w:rsidR="00A913BD" w:rsidRPr="000F700A" w:rsidRDefault="00A913BD" w:rsidP="00D3314D">
      <w:pPr>
        <w:jc w:val="both"/>
      </w:pPr>
      <w:r w:rsidRPr="000F700A">
        <w:rPr>
          <w:b/>
        </w:rPr>
        <w:t xml:space="preserve">Email Etiquette:  </w:t>
      </w:r>
      <w:r w:rsidRPr="000F700A">
        <w:t xml:space="preserve">Please email me at </w:t>
      </w:r>
      <w:hyperlink r:id="rId13" w:history="1">
        <w:r w:rsidRPr="000F700A">
          <w:rPr>
            <w:rStyle w:val="Hyperlink"/>
          </w:rPr>
          <w:t>klanier@emory.edu</w:t>
        </w:r>
      </w:hyperlink>
      <w:r w:rsidRPr="000F700A">
        <w:t xml:space="preserve">. </w:t>
      </w:r>
      <w:r w:rsidR="00816190" w:rsidRPr="000F700A">
        <w:t xml:space="preserve"> </w:t>
      </w:r>
      <w:r w:rsidR="001E715C">
        <w:t xml:space="preserve">When you write, identify yourself and which course you are in.  </w:t>
      </w:r>
      <w:r w:rsidRPr="000F700A">
        <w:t>I will do my best to respond to your email</w:t>
      </w:r>
      <w:r w:rsidR="00D50855" w:rsidRPr="000F700A">
        <w:t xml:space="preserve"> within 24 hours (on a weekday). </w:t>
      </w:r>
      <w:r w:rsidRPr="000F700A">
        <w:t xml:space="preserve"> </w:t>
      </w:r>
      <w:r w:rsidR="001E715C">
        <w:t>Before emailing, please consider posing your question to a classmate.</w:t>
      </w:r>
    </w:p>
    <w:p w:rsidR="00A913BD" w:rsidRPr="000F700A" w:rsidRDefault="00A913BD" w:rsidP="00573ECF"/>
    <w:p w:rsidR="00D3314D" w:rsidRDefault="00E40A83" w:rsidP="00D3314D">
      <w:pPr>
        <w:jc w:val="both"/>
      </w:pPr>
      <w:r w:rsidRPr="000F700A">
        <w:rPr>
          <w:b/>
        </w:rPr>
        <w:t>Blackboard:</w:t>
      </w:r>
      <w:r w:rsidRPr="000F700A">
        <w:t xml:space="preserve">  Blackboard is a communication medium used to make announcements, distribute handouts and lectures, post reading material, collect assignments, and record and distribute grades.  </w:t>
      </w:r>
    </w:p>
    <w:p w:rsidR="00E40A83" w:rsidRPr="000F700A" w:rsidRDefault="00E40A83" w:rsidP="00D3314D">
      <w:pPr>
        <w:jc w:val="both"/>
      </w:pPr>
      <w:r w:rsidRPr="000F700A">
        <w:t xml:space="preserve">To get to the Blackboard main page, go to: </w:t>
      </w:r>
      <w:hyperlink r:id="rId14" w:history="1">
        <w:r w:rsidRPr="000F700A">
          <w:rPr>
            <w:rStyle w:val="Hyperlink"/>
          </w:rPr>
          <w:t>https://classes.emory.edu</w:t>
        </w:r>
      </w:hyperlink>
      <w:r w:rsidRPr="000F700A">
        <w:t xml:space="preserve"> and then use your email ID and Password to log in and select our course.  If you cannot log in, you may contact </w:t>
      </w:r>
      <w:hyperlink r:id="rId15" w:history="1">
        <w:r w:rsidRPr="000F700A">
          <w:rPr>
            <w:rStyle w:val="Hyperlink"/>
          </w:rPr>
          <w:t>classes@emory.edu</w:t>
        </w:r>
      </w:hyperlink>
      <w:r w:rsidRPr="000F700A">
        <w:t xml:space="preserve"> for help.  There are several navigation buttons that we will use to organize and classify information.  Among these are:</w:t>
      </w:r>
    </w:p>
    <w:p w:rsidR="00E40A83" w:rsidRPr="000F700A" w:rsidRDefault="00E40A83" w:rsidP="00573ECF"/>
    <w:p w:rsidR="00E40A83" w:rsidRPr="009C181D" w:rsidRDefault="00E40A83" w:rsidP="00573ECF">
      <w:pPr>
        <w:numPr>
          <w:ilvl w:val="0"/>
          <w:numId w:val="3"/>
        </w:numPr>
      </w:pPr>
      <w:r w:rsidRPr="009C181D">
        <w:rPr>
          <w:u w:val="single"/>
        </w:rPr>
        <w:t>Announcements</w:t>
      </w:r>
      <w:r w:rsidRPr="009C181D">
        <w:t xml:space="preserve"> – used to make various announcements.  Please read this section regularly.</w:t>
      </w:r>
    </w:p>
    <w:p w:rsidR="003C446F" w:rsidRPr="009C181D" w:rsidRDefault="003C446F" w:rsidP="00573ECF">
      <w:pPr>
        <w:numPr>
          <w:ilvl w:val="0"/>
          <w:numId w:val="3"/>
        </w:numPr>
        <w:rPr>
          <w:u w:val="single"/>
        </w:rPr>
      </w:pPr>
      <w:r w:rsidRPr="009C181D">
        <w:rPr>
          <w:u w:val="single"/>
        </w:rPr>
        <w:t>Syllabus</w:t>
      </w:r>
      <w:r w:rsidR="009C181D" w:rsidRPr="009C181D">
        <w:rPr>
          <w:u w:val="single"/>
        </w:rPr>
        <w:t xml:space="preserve"> </w:t>
      </w:r>
    </w:p>
    <w:p w:rsidR="00E40A83" w:rsidRPr="009C181D" w:rsidRDefault="00E40A83" w:rsidP="00573ECF">
      <w:pPr>
        <w:numPr>
          <w:ilvl w:val="0"/>
          <w:numId w:val="3"/>
        </w:numPr>
      </w:pPr>
      <w:r w:rsidRPr="009C181D">
        <w:rPr>
          <w:u w:val="single"/>
        </w:rPr>
        <w:t>Course Documents</w:t>
      </w:r>
      <w:r w:rsidR="003C446F" w:rsidRPr="009C181D">
        <w:t xml:space="preserve"> – used to post</w:t>
      </w:r>
      <w:r w:rsidRPr="009C181D">
        <w:t xml:space="preserve"> </w:t>
      </w:r>
      <w:r w:rsidR="001E715C">
        <w:t>lecture presentations, study guides</w:t>
      </w:r>
      <w:r w:rsidR="009C181D" w:rsidRPr="009C181D">
        <w:t xml:space="preserve">, </w:t>
      </w:r>
      <w:r w:rsidR="001E715C">
        <w:t xml:space="preserve">and </w:t>
      </w:r>
      <w:r w:rsidR="00F14675" w:rsidRPr="009C181D">
        <w:t>additional reading</w:t>
      </w:r>
      <w:r w:rsidR="009C181D" w:rsidRPr="009C181D">
        <w:t xml:space="preserve"> </w:t>
      </w:r>
    </w:p>
    <w:p w:rsidR="009C181D" w:rsidRPr="009C181D" w:rsidRDefault="007A3A27" w:rsidP="00573ECF">
      <w:pPr>
        <w:numPr>
          <w:ilvl w:val="0"/>
          <w:numId w:val="3"/>
        </w:numPr>
      </w:pPr>
      <w:r>
        <w:rPr>
          <w:u w:val="single"/>
        </w:rPr>
        <w:t>Assignments</w:t>
      </w:r>
      <w:r w:rsidR="009C181D" w:rsidRPr="009C181D">
        <w:rPr>
          <w:u w:val="single"/>
        </w:rPr>
        <w:t xml:space="preserve"> </w:t>
      </w:r>
      <w:r w:rsidR="009C181D" w:rsidRPr="009C181D">
        <w:t>–</w:t>
      </w:r>
      <w:r w:rsidR="000C237D">
        <w:t xml:space="preserve"> used</w:t>
      </w:r>
      <w:r w:rsidR="009C181D" w:rsidRPr="009C181D">
        <w:t xml:space="preserve"> for </w:t>
      </w:r>
      <w:proofErr w:type="spellStart"/>
      <w:r w:rsidR="000C237D">
        <w:t>StockTrak</w:t>
      </w:r>
      <w:proofErr w:type="spellEnd"/>
      <w:r w:rsidR="000C237D">
        <w:t xml:space="preserve"> and other assignments</w:t>
      </w:r>
    </w:p>
    <w:p w:rsidR="003146DF" w:rsidRDefault="003146DF" w:rsidP="007C29CA">
      <w:pPr>
        <w:rPr>
          <w:b/>
          <w:sz w:val="32"/>
          <w:szCs w:val="32"/>
        </w:rPr>
      </w:pPr>
    </w:p>
    <w:p w:rsidR="003146DF" w:rsidRPr="00882CD4" w:rsidRDefault="003146DF" w:rsidP="00D3314D">
      <w:pPr>
        <w:jc w:val="both"/>
      </w:pPr>
      <w:r>
        <w:rPr>
          <w:b/>
          <w:bCs/>
          <w:iCs/>
        </w:rPr>
        <w:t>Current Events</w:t>
      </w:r>
      <w:r w:rsidRPr="00882CD4">
        <w:t xml:space="preserve">: </w:t>
      </w:r>
      <w:r w:rsidR="000C237D">
        <w:t>Financial markets are discussed</w:t>
      </w:r>
      <w:r w:rsidRPr="00882CD4">
        <w:t xml:space="preserve"> extensively in the popular press; so reading The Wall Street Journal, The New York Times, and The Economist will give the course relevance and help you apply the tools developed in class. </w:t>
      </w:r>
      <w:r>
        <w:t>We will discuss some relevant articles in class, and I encourage you to bring articles to your classmates’ attention.</w:t>
      </w:r>
    </w:p>
    <w:p w:rsidR="003146DF" w:rsidRDefault="003146DF" w:rsidP="007C29CA">
      <w:pPr>
        <w:rPr>
          <w:b/>
          <w:sz w:val="32"/>
          <w:szCs w:val="32"/>
        </w:rPr>
      </w:pPr>
    </w:p>
    <w:p w:rsidR="00B27454" w:rsidRDefault="003146DF" w:rsidP="00D3314D">
      <w:pPr>
        <w:jc w:val="both"/>
      </w:pPr>
      <w:r w:rsidRPr="00882CD4">
        <w:rPr>
          <w:b/>
        </w:rPr>
        <w:t>Computer Use:</w:t>
      </w:r>
      <w:r w:rsidRPr="00882CD4">
        <w:t xml:space="preserve">  </w:t>
      </w:r>
      <w:r w:rsidR="000C237D">
        <w:t xml:space="preserve">Provided enough students have laptops that they can bring to class, we will frequently break into small groups to perform brief online exercises.  In addition, </w:t>
      </w:r>
      <w:r w:rsidRPr="00882CD4">
        <w:t xml:space="preserve">I understand that some students prefer to take notes using their computers and </w:t>
      </w:r>
      <w:proofErr w:type="gramStart"/>
      <w:r w:rsidRPr="00882CD4">
        <w:t>am</w:t>
      </w:r>
      <w:proofErr w:type="gramEnd"/>
      <w:r w:rsidRPr="00882CD4">
        <w:t xml:space="preserve"> willing to accommodate that preference. Please discuss with me your desire to use a laptop during this course.  Know that if computers (or other technology) are used for purposes other than the day’s lecture, the user will lose his/her privilege of using a computer during class.</w:t>
      </w:r>
    </w:p>
    <w:p w:rsidR="00B27454" w:rsidRDefault="00B27454" w:rsidP="003146DF"/>
    <w:p w:rsidR="007C29CA" w:rsidRPr="0039043B" w:rsidRDefault="00B27454" w:rsidP="00D3314D">
      <w:pPr>
        <w:jc w:val="both"/>
        <w:rPr>
          <w:b/>
          <w:sz w:val="32"/>
          <w:szCs w:val="32"/>
        </w:rPr>
      </w:pPr>
      <w:r w:rsidRPr="00B27454">
        <w:rPr>
          <w:b/>
        </w:rPr>
        <w:t>Academic Coaching:</w:t>
      </w:r>
      <w:r>
        <w:t xml:space="preserve"> </w:t>
      </w:r>
      <w:r w:rsidRPr="00B27454">
        <w:rPr>
          <w:bCs/>
          <w:color w:val="000000"/>
        </w:rPr>
        <w:t>Academic Coaching is available for this course.  During a session you can hone and develop your academic repertoire under the guidance of an Emory College Academic Coach (an undergraduate student that has received extensive training on academic skills such as test preparation and time management).  Each student is eligible for a total of 2 Academic Coaching appointments per week during the semester. To schedule an appointment with an Academic Coach follow this link and login with your Emory network credentials: www.emory.edu/asst</w:t>
      </w:r>
      <w:r w:rsidR="000F700A">
        <w:rPr>
          <w:b/>
          <w:sz w:val="32"/>
          <w:szCs w:val="32"/>
        </w:rPr>
        <w:br w:type="page"/>
      </w:r>
    </w:p>
    <w:p w:rsidR="003146DF" w:rsidRPr="00022B85" w:rsidRDefault="003146DF" w:rsidP="003146DF">
      <w:pPr>
        <w:rPr>
          <w:b/>
        </w:rPr>
      </w:pPr>
      <w:r w:rsidRPr="00022B85">
        <w:rPr>
          <w:b/>
        </w:rPr>
        <w:lastRenderedPageBreak/>
        <w:t>Intended Course Outline</w:t>
      </w:r>
    </w:p>
    <w:p w:rsidR="003146DF" w:rsidRDefault="003146DF" w:rsidP="003146DF"/>
    <w:p w:rsidR="000C237D" w:rsidRDefault="000C237D" w:rsidP="003146DF">
      <w:r>
        <w:t xml:space="preserve">(Note:  I have identified the relevant chapters within the ME text.  </w:t>
      </w:r>
      <w:r w:rsidR="006E20A5">
        <w:t>Many</w:t>
      </w:r>
      <w:r>
        <w:t xml:space="preserve"> topics will be heavily supplemented</w:t>
      </w:r>
      <w:r w:rsidR="006E20A5">
        <w:t xml:space="preserve"> during lectures</w:t>
      </w:r>
      <w:r>
        <w:t>.)</w:t>
      </w:r>
    </w:p>
    <w:p w:rsidR="000C237D" w:rsidRDefault="000C237D" w:rsidP="003146DF"/>
    <w:p w:rsidR="003146DF" w:rsidRPr="006E20A5" w:rsidRDefault="003146DF" w:rsidP="003146DF">
      <w:pPr>
        <w:rPr>
          <w:u w:val="single"/>
        </w:rPr>
      </w:pPr>
      <w:r w:rsidRPr="006E20A5">
        <w:rPr>
          <w:u w:val="single"/>
        </w:rPr>
        <w:t>Part 1</w:t>
      </w:r>
      <w:r w:rsidR="000C237D" w:rsidRPr="006E20A5">
        <w:rPr>
          <w:u w:val="single"/>
        </w:rPr>
        <w:t xml:space="preserve"> - Introduction</w:t>
      </w:r>
    </w:p>
    <w:p w:rsidR="003146DF" w:rsidRDefault="003146DF" w:rsidP="003146DF">
      <w:r>
        <w:t xml:space="preserve">Ch. </w:t>
      </w:r>
      <w:r w:rsidR="000054B5">
        <w:t>0</w:t>
      </w:r>
      <w:r>
        <w:t>1 – Why Study Financial Markets and Institutions</w:t>
      </w:r>
      <w:r w:rsidR="006E20A5">
        <w:t>?</w:t>
      </w:r>
    </w:p>
    <w:p w:rsidR="003146DF" w:rsidRDefault="003146DF" w:rsidP="003146DF">
      <w:r>
        <w:t xml:space="preserve">Ch. </w:t>
      </w:r>
      <w:r w:rsidR="000054B5">
        <w:t>0</w:t>
      </w:r>
      <w:r>
        <w:t>2 – Overview of the Financial System</w:t>
      </w:r>
    </w:p>
    <w:p w:rsidR="003146DF" w:rsidRDefault="003146DF" w:rsidP="003146DF"/>
    <w:p w:rsidR="003146DF" w:rsidRPr="006E20A5" w:rsidRDefault="003146DF" w:rsidP="003146DF">
      <w:pPr>
        <w:rPr>
          <w:u w:val="single"/>
        </w:rPr>
      </w:pPr>
      <w:r w:rsidRPr="006E20A5">
        <w:rPr>
          <w:u w:val="single"/>
        </w:rPr>
        <w:t>Part 2 – Fundamentals of Financial Markets</w:t>
      </w:r>
    </w:p>
    <w:p w:rsidR="000054B5" w:rsidRDefault="000054B5" w:rsidP="003146DF">
      <w:r>
        <w:t>Ch. 13 – The Stock Market (A)</w:t>
      </w:r>
    </w:p>
    <w:p w:rsidR="003146DF" w:rsidRDefault="003146DF" w:rsidP="003146DF">
      <w:r>
        <w:t xml:space="preserve">Ch. </w:t>
      </w:r>
      <w:r w:rsidR="000054B5">
        <w:t>0</w:t>
      </w:r>
      <w:r>
        <w:t xml:space="preserve">3 – What do Interest Rates Mean and </w:t>
      </w:r>
      <w:proofErr w:type="gramStart"/>
      <w:r>
        <w:t>What</w:t>
      </w:r>
      <w:proofErr w:type="gramEnd"/>
      <w:r>
        <w:t xml:space="preserve"> is their Role in Valuation</w:t>
      </w:r>
      <w:r w:rsidR="000C237D">
        <w:t>?</w:t>
      </w:r>
    </w:p>
    <w:p w:rsidR="000C237D" w:rsidRDefault="000C237D" w:rsidP="003146DF">
      <w:r>
        <w:t xml:space="preserve">Ch. </w:t>
      </w:r>
      <w:r w:rsidR="000054B5">
        <w:t>0</w:t>
      </w:r>
      <w:r>
        <w:t>4 – Why do Interest Rates Change?</w:t>
      </w:r>
    </w:p>
    <w:p w:rsidR="003146DF" w:rsidRDefault="003146DF" w:rsidP="003146DF">
      <w:r>
        <w:t xml:space="preserve">Ch. </w:t>
      </w:r>
      <w:r w:rsidR="000054B5">
        <w:t>0</w:t>
      </w:r>
      <w:r>
        <w:t>5 – How do Risk and Term Structure Affect Interest Rates?</w:t>
      </w:r>
    </w:p>
    <w:p w:rsidR="000054B5" w:rsidRDefault="000054B5" w:rsidP="003146DF">
      <w:r>
        <w:t>Ch. 12 – The Bond Market</w:t>
      </w:r>
    </w:p>
    <w:p w:rsidR="003146DF" w:rsidRDefault="003146DF" w:rsidP="003146DF"/>
    <w:p w:rsidR="003146DF" w:rsidRPr="006E20A5" w:rsidRDefault="003146DF" w:rsidP="003146DF">
      <w:pPr>
        <w:rPr>
          <w:u w:val="single"/>
        </w:rPr>
      </w:pPr>
      <w:r w:rsidRPr="006E20A5">
        <w:rPr>
          <w:u w:val="single"/>
        </w:rPr>
        <w:t>Part 3 – Financial Markets</w:t>
      </w:r>
    </w:p>
    <w:p w:rsidR="000054B5" w:rsidRDefault="000054B5" w:rsidP="003146DF">
      <w:r>
        <w:t xml:space="preserve">Ch. 06 – Are Financial Markets Efficient?  </w:t>
      </w:r>
    </w:p>
    <w:p w:rsidR="003146DF" w:rsidRDefault="003146DF" w:rsidP="003146DF">
      <w:r>
        <w:t>Ch. 11 – The Money Markets</w:t>
      </w:r>
    </w:p>
    <w:p w:rsidR="000054B5" w:rsidRDefault="000054B5" w:rsidP="003146DF">
      <w:r>
        <w:t>Ch. 13 – The Stock Market (B)</w:t>
      </w:r>
    </w:p>
    <w:p w:rsidR="003146DF" w:rsidRDefault="003146DF" w:rsidP="003146DF">
      <w:r>
        <w:t>Ch. 14 – The Mortgage Markets</w:t>
      </w:r>
    </w:p>
    <w:p w:rsidR="000054B5" w:rsidRDefault="000054B5" w:rsidP="003146DF"/>
    <w:p w:rsidR="000054B5" w:rsidRPr="006E20A5" w:rsidRDefault="000054B5" w:rsidP="003146DF">
      <w:pPr>
        <w:rPr>
          <w:u w:val="single"/>
        </w:rPr>
      </w:pPr>
      <w:r w:rsidRPr="006E20A5">
        <w:rPr>
          <w:u w:val="single"/>
        </w:rPr>
        <w:t>Part 4 – International and Derivatives</w:t>
      </w:r>
    </w:p>
    <w:p w:rsidR="003146DF" w:rsidRDefault="003146DF" w:rsidP="003146DF">
      <w:r>
        <w:t>Ch. 15 – The Foreign Exchange Market</w:t>
      </w:r>
    </w:p>
    <w:p w:rsidR="003146DF" w:rsidRDefault="003146DF" w:rsidP="003146DF">
      <w:r>
        <w:t>Ch. 16 – The International Financial System</w:t>
      </w:r>
    </w:p>
    <w:p w:rsidR="00087EE9" w:rsidRDefault="00087EE9" w:rsidP="003146DF">
      <w:r>
        <w:t>Ch. 24 – Hedging with Financial Derivatives</w:t>
      </w:r>
    </w:p>
    <w:p w:rsidR="00E40A83" w:rsidRDefault="00E40A83" w:rsidP="00856A29">
      <w:pPr>
        <w:autoSpaceDE w:val="0"/>
        <w:autoSpaceDN w:val="0"/>
        <w:adjustRightInd w:val="0"/>
        <w:rPr>
          <w:rFonts w:ascii="TimesNewRomanPSMT" w:hAnsi="TimesNewRomanPSMT" w:cs="TimesNewRomanPSMT"/>
          <w:color w:val="1F497D" w:themeColor="text2"/>
        </w:rPr>
      </w:pPr>
    </w:p>
    <w:p w:rsidR="0024783B" w:rsidRPr="0024783B" w:rsidRDefault="0024783B" w:rsidP="00856A29">
      <w:pPr>
        <w:autoSpaceDE w:val="0"/>
        <w:autoSpaceDN w:val="0"/>
        <w:adjustRightInd w:val="0"/>
        <w:rPr>
          <w:rFonts w:ascii="TimesNewRomanPSMT" w:hAnsi="TimesNewRomanPSMT" w:cs="TimesNewRomanPSMT"/>
          <w:color w:val="000000" w:themeColor="text1"/>
        </w:rPr>
      </w:pPr>
    </w:p>
    <w:sectPr w:rsidR="0024783B" w:rsidRPr="0024783B" w:rsidSect="001A507A">
      <w:type w:val="continuous"/>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E34" w:rsidRDefault="00976E34" w:rsidP="009C181D">
      <w:r>
        <w:separator/>
      </w:r>
    </w:p>
  </w:endnote>
  <w:endnote w:type="continuationSeparator" w:id="0">
    <w:p w:rsidR="00976E34" w:rsidRDefault="00976E34" w:rsidP="009C18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8070000" w:usb2="00000010" w:usb3="00000000" w:csb0="0002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E34" w:rsidRDefault="002C1F71" w:rsidP="009C181D">
    <w:pPr>
      <w:pStyle w:val="Footer"/>
      <w:framePr w:wrap="around" w:vAnchor="text" w:hAnchor="margin" w:xAlign="right" w:y="1"/>
      <w:rPr>
        <w:rStyle w:val="PageNumber"/>
      </w:rPr>
    </w:pPr>
    <w:r>
      <w:rPr>
        <w:rStyle w:val="PageNumber"/>
      </w:rPr>
      <w:fldChar w:fldCharType="begin"/>
    </w:r>
    <w:r w:rsidR="00976E34">
      <w:rPr>
        <w:rStyle w:val="PageNumber"/>
      </w:rPr>
      <w:instrText xml:space="preserve">PAGE  </w:instrText>
    </w:r>
    <w:r>
      <w:rPr>
        <w:rStyle w:val="PageNumber"/>
      </w:rPr>
      <w:fldChar w:fldCharType="end"/>
    </w:r>
  </w:p>
  <w:p w:rsidR="00976E34" w:rsidRDefault="00976E34" w:rsidP="009C181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E34" w:rsidRDefault="002C1F71" w:rsidP="009C181D">
    <w:pPr>
      <w:pStyle w:val="Footer"/>
      <w:framePr w:wrap="around" w:vAnchor="text" w:hAnchor="margin" w:xAlign="right" w:y="1"/>
      <w:rPr>
        <w:rStyle w:val="PageNumber"/>
      </w:rPr>
    </w:pPr>
    <w:r>
      <w:rPr>
        <w:rStyle w:val="PageNumber"/>
      </w:rPr>
      <w:fldChar w:fldCharType="begin"/>
    </w:r>
    <w:r w:rsidR="00976E34">
      <w:rPr>
        <w:rStyle w:val="PageNumber"/>
      </w:rPr>
      <w:instrText xml:space="preserve">PAGE  </w:instrText>
    </w:r>
    <w:r>
      <w:rPr>
        <w:rStyle w:val="PageNumber"/>
      </w:rPr>
      <w:fldChar w:fldCharType="separate"/>
    </w:r>
    <w:r w:rsidR="00C375FB">
      <w:rPr>
        <w:rStyle w:val="PageNumber"/>
        <w:noProof/>
      </w:rPr>
      <w:t>2</w:t>
    </w:r>
    <w:r>
      <w:rPr>
        <w:rStyle w:val="PageNumber"/>
      </w:rPr>
      <w:fldChar w:fldCharType="end"/>
    </w:r>
  </w:p>
  <w:p w:rsidR="00976E34" w:rsidRDefault="00976E34" w:rsidP="009C181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E34" w:rsidRDefault="00976E34" w:rsidP="009C181D">
      <w:r>
        <w:separator/>
      </w:r>
    </w:p>
  </w:footnote>
  <w:footnote w:type="continuationSeparator" w:id="0">
    <w:p w:rsidR="00976E34" w:rsidRDefault="00976E34" w:rsidP="009C18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72B61"/>
    <w:multiLevelType w:val="hybridMultilevel"/>
    <w:tmpl w:val="92B80892"/>
    <w:lvl w:ilvl="0" w:tplc="AD7634B6">
      <w:start w:val="3"/>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6A54A03"/>
    <w:multiLevelType w:val="hybridMultilevel"/>
    <w:tmpl w:val="40F8EA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81E1E20"/>
    <w:multiLevelType w:val="hybridMultilevel"/>
    <w:tmpl w:val="DB644F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D73320D"/>
    <w:multiLevelType w:val="hybridMultilevel"/>
    <w:tmpl w:val="C91268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4081C84"/>
    <w:multiLevelType w:val="hybridMultilevel"/>
    <w:tmpl w:val="761437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characterSpacingControl w:val="doNotCompress"/>
  <w:doNotValidateAgainstSchema/>
  <w:doNotDemarcateInvalidXml/>
  <w:footnotePr>
    <w:footnote w:id="-1"/>
    <w:footnote w:id="0"/>
  </w:footnotePr>
  <w:endnotePr>
    <w:endnote w:id="-1"/>
    <w:endnote w:id="0"/>
  </w:endnotePr>
  <w:compat/>
  <w:rsids>
    <w:rsidRoot w:val="001D5952"/>
    <w:rsid w:val="00000886"/>
    <w:rsid w:val="000054B5"/>
    <w:rsid w:val="00034180"/>
    <w:rsid w:val="000455E3"/>
    <w:rsid w:val="00051C79"/>
    <w:rsid w:val="00065676"/>
    <w:rsid w:val="00074869"/>
    <w:rsid w:val="00087EE9"/>
    <w:rsid w:val="000931D5"/>
    <w:rsid w:val="000B25D6"/>
    <w:rsid w:val="000C237D"/>
    <w:rsid w:val="000C51E4"/>
    <w:rsid w:val="000E08CA"/>
    <w:rsid w:val="000F6F54"/>
    <w:rsid w:val="000F700A"/>
    <w:rsid w:val="0012168C"/>
    <w:rsid w:val="00144EE3"/>
    <w:rsid w:val="00154379"/>
    <w:rsid w:val="001550DB"/>
    <w:rsid w:val="00183E8B"/>
    <w:rsid w:val="001A42E6"/>
    <w:rsid w:val="001A507A"/>
    <w:rsid w:val="001B098B"/>
    <w:rsid w:val="001B6842"/>
    <w:rsid w:val="001B7167"/>
    <w:rsid w:val="001C0144"/>
    <w:rsid w:val="001C4BC1"/>
    <w:rsid w:val="001D5952"/>
    <w:rsid w:val="001E715C"/>
    <w:rsid w:val="001F2392"/>
    <w:rsid w:val="001F3E76"/>
    <w:rsid w:val="001F4F04"/>
    <w:rsid w:val="00201B04"/>
    <w:rsid w:val="00207727"/>
    <w:rsid w:val="0021199A"/>
    <w:rsid w:val="00212787"/>
    <w:rsid w:val="0021304C"/>
    <w:rsid w:val="00225E1E"/>
    <w:rsid w:val="00246143"/>
    <w:rsid w:val="0024783B"/>
    <w:rsid w:val="00252B34"/>
    <w:rsid w:val="0025507E"/>
    <w:rsid w:val="002A1924"/>
    <w:rsid w:val="002A5008"/>
    <w:rsid w:val="002C1F71"/>
    <w:rsid w:val="002E6D96"/>
    <w:rsid w:val="003011E3"/>
    <w:rsid w:val="003132AE"/>
    <w:rsid w:val="003136FE"/>
    <w:rsid w:val="003146DF"/>
    <w:rsid w:val="00327FF6"/>
    <w:rsid w:val="00340810"/>
    <w:rsid w:val="00343C23"/>
    <w:rsid w:val="0035491D"/>
    <w:rsid w:val="003578DC"/>
    <w:rsid w:val="00360133"/>
    <w:rsid w:val="00366653"/>
    <w:rsid w:val="003811C7"/>
    <w:rsid w:val="00382E4D"/>
    <w:rsid w:val="00383764"/>
    <w:rsid w:val="0039043B"/>
    <w:rsid w:val="003966DD"/>
    <w:rsid w:val="003A41E9"/>
    <w:rsid w:val="003B3AA5"/>
    <w:rsid w:val="003B4ABA"/>
    <w:rsid w:val="003C446F"/>
    <w:rsid w:val="003D0FA5"/>
    <w:rsid w:val="003F1F06"/>
    <w:rsid w:val="004010F3"/>
    <w:rsid w:val="00416683"/>
    <w:rsid w:val="0041687E"/>
    <w:rsid w:val="00416A28"/>
    <w:rsid w:val="00416C91"/>
    <w:rsid w:val="00417775"/>
    <w:rsid w:val="00426C85"/>
    <w:rsid w:val="00443BA7"/>
    <w:rsid w:val="004514F1"/>
    <w:rsid w:val="00456052"/>
    <w:rsid w:val="004630EB"/>
    <w:rsid w:val="00467AF6"/>
    <w:rsid w:val="00487455"/>
    <w:rsid w:val="004A3E91"/>
    <w:rsid w:val="004B3DF7"/>
    <w:rsid w:val="004B3E1D"/>
    <w:rsid w:val="004B3F9E"/>
    <w:rsid w:val="004B6381"/>
    <w:rsid w:val="0050375F"/>
    <w:rsid w:val="0052058D"/>
    <w:rsid w:val="00550400"/>
    <w:rsid w:val="00561548"/>
    <w:rsid w:val="00573ECF"/>
    <w:rsid w:val="005A0F1D"/>
    <w:rsid w:val="005C17F5"/>
    <w:rsid w:val="005C4612"/>
    <w:rsid w:val="005E4518"/>
    <w:rsid w:val="0061645E"/>
    <w:rsid w:val="00642B49"/>
    <w:rsid w:val="00646FA0"/>
    <w:rsid w:val="00646FE6"/>
    <w:rsid w:val="006515A9"/>
    <w:rsid w:val="00662F98"/>
    <w:rsid w:val="00667475"/>
    <w:rsid w:val="00687FBF"/>
    <w:rsid w:val="006976F0"/>
    <w:rsid w:val="006A62DC"/>
    <w:rsid w:val="006A777F"/>
    <w:rsid w:val="006B252D"/>
    <w:rsid w:val="006B3DBD"/>
    <w:rsid w:val="006C5CBF"/>
    <w:rsid w:val="006C738F"/>
    <w:rsid w:val="006D1312"/>
    <w:rsid w:val="006D6BE2"/>
    <w:rsid w:val="006D77C6"/>
    <w:rsid w:val="006E20A5"/>
    <w:rsid w:val="006E32BE"/>
    <w:rsid w:val="007070D1"/>
    <w:rsid w:val="007174C3"/>
    <w:rsid w:val="007216D3"/>
    <w:rsid w:val="007316C2"/>
    <w:rsid w:val="007709F8"/>
    <w:rsid w:val="00772593"/>
    <w:rsid w:val="00774E25"/>
    <w:rsid w:val="0077629E"/>
    <w:rsid w:val="00794C4E"/>
    <w:rsid w:val="007A3A27"/>
    <w:rsid w:val="007C29CA"/>
    <w:rsid w:val="007D030F"/>
    <w:rsid w:val="007D03E2"/>
    <w:rsid w:val="007D6227"/>
    <w:rsid w:val="007E4FFE"/>
    <w:rsid w:val="007F4A34"/>
    <w:rsid w:val="00800AFD"/>
    <w:rsid w:val="00816190"/>
    <w:rsid w:val="00821D07"/>
    <w:rsid w:val="00841402"/>
    <w:rsid w:val="00856A29"/>
    <w:rsid w:val="008574B4"/>
    <w:rsid w:val="00875441"/>
    <w:rsid w:val="00893B44"/>
    <w:rsid w:val="008B53A8"/>
    <w:rsid w:val="008C3B50"/>
    <w:rsid w:val="008D3EB9"/>
    <w:rsid w:val="0091063A"/>
    <w:rsid w:val="00915636"/>
    <w:rsid w:val="00923325"/>
    <w:rsid w:val="00926BF2"/>
    <w:rsid w:val="00930EF9"/>
    <w:rsid w:val="00934858"/>
    <w:rsid w:val="00934BED"/>
    <w:rsid w:val="009358F1"/>
    <w:rsid w:val="009436E2"/>
    <w:rsid w:val="009440BC"/>
    <w:rsid w:val="00946D46"/>
    <w:rsid w:val="00954AFE"/>
    <w:rsid w:val="009717D8"/>
    <w:rsid w:val="00976E34"/>
    <w:rsid w:val="00990346"/>
    <w:rsid w:val="00993FDA"/>
    <w:rsid w:val="009B1A4D"/>
    <w:rsid w:val="009C181D"/>
    <w:rsid w:val="009D1ACC"/>
    <w:rsid w:val="009E03C2"/>
    <w:rsid w:val="009E47E9"/>
    <w:rsid w:val="009E5B9E"/>
    <w:rsid w:val="009F06CD"/>
    <w:rsid w:val="009F7327"/>
    <w:rsid w:val="00A0291F"/>
    <w:rsid w:val="00A11E82"/>
    <w:rsid w:val="00A20450"/>
    <w:rsid w:val="00A451F6"/>
    <w:rsid w:val="00A47447"/>
    <w:rsid w:val="00A52CC3"/>
    <w:rsid w:val="00A67BBC"/>
    <w:rsid w:val="00A761E6"/>
    <w:rsid w:val="00A77601"/>
    <w:rsid w:val="00A913BD"/>
    <w:rsid w:val="00AA0572"/>
    <w:rsid w:val="00AD26D2"/>
    <w:rsid w:val="00AE0633"/>
    <w:rsid w:val="00AE71F9"/>
    <w:rsid w:val="00AF4B01"/>
    <w:rsid w:val="00B05A90"/>
    <w:rsid w:val="00B1237C"/>
    <w:rsid w:val="00B15D39"/>
    <w:rsid w:val="00B165EB"/>
    <w:rsid w:val="00B27454"/>
    <w:rsid w:val="00B314F0"/>
    <w:rsid w:val="00B44554"/>
    <w:rsid w:val="00B54074"/>
    <w:rsid w:val="00B65E94"/>
    <w:rsid w:val="00B950BE"/>
    <w:rsid w:val="00BB6BBE"/>
    <w:rsid w:val="00BC206B"/>
    <w:rsid w:val="00BE48D2"/>
    <w:rsid w:val="00BF66B7"/>
    <w:rsid w:val="00C37441"/>
    <w:rsid w:val="00C375FB"/>
    <w:rsid w:val="00C71684"/>
    <w:rsid w:val="00CA0B85"/>
    <w:rsid w:val="00CA12F2"/>
    <w:rsid w:val="00CB5542"/>
    <w:rsid w:val="00CB6E44"/>
    <w:rsid w:val="00CC1763"/>
    <w:rsid w:val="00CC3707"/>
    <w:rsid w:val="00CD0979"/>
    <w:rsid w:val="00CE2599"/>
    <w:rsid w:val="00CE5BC8"/>
    <w:rsid w:val="00CF6934"/>
    <w:rsid w:val="00D3314D"/>
    <w:rsid w:val="00D36E19"/>
    <w:rsid w:val="00D40344"/>
    <w:rsid w:val="00D50855"/>
    <w:rsid w:val="00D6485B"/>
    <w:rsid w:val="00D73526"/>
    <w:rsid w:val="00D74C62"/>
    <w:rsid w:val="00D81FF9"/>
    <w:rsid w:val="00DC1A32"/>
    <w:rsid w:val="00E40A83"/>
    <w:rsid w:val="00E433CA"/>
    <w:rsid w:val="00E443A0"/>
    <w:rsid w:val="00E76C4C"/>
    <w:rsid w:val="00EA37FC"/>
    <w:rsid w:val="00F01EE4"/>
    <w:rsid w:val="00F14675"/>
    <w:rsid w:val="00F16789"/>
    <w:rsid w:val="00F43572"/>
    <w:rsid w:val="00F447A9"/>
    <w:rsid w:val="00F458BE"/>
    <w:rsid w:val="00F86748"/>
    <w:rsid w:val="00F975EE"/>
    <w:rsid w:val="00FB741A"/>
    <w:rsid w:val="00FD5B7B"/>
    <w:rsid w:val="00FF139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locked="1" w:qFormat="1"/>
    <w:lsdException w:name="List Number 2" w:semiHidden="0" w:unhideWhenUsed="0"/>
    <w:lsdException w:name="List Number 5" w:semiHidden="0" w:unhideWhenUsed="0"/>
    <w:lsdException w:name="Title" w:locked="1" w:semiHidden="0" w:unhideWhenUsed="0" w:qFormat="1"/>
    <w:lsdException w:name="Subtitle" w:locked="1"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8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73526"/>
    <w:rPr>
      <w:rFonts w:cs="Times New Roman"/>
      <w:color w:val="0000FF"/>
      <w:u w:val="single"/>
    </w:rPr>
  </w:style>
  <w:style w:type="table" w:styleId="TableGrid">
    <w:name w:val="Table Grid"/>
    <w:basedOn w:val="TableNormal"/>
    <w:rsid w:val="006A62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010F3"/>
    <w:rPr>
      <w:rFonts w:ascii="Tahoma" w:hAnsi="Tahoma" w:cs="Tahoma"/>
      <w:sz w:val="16"/>
      <w:szCs w:val="16"/>
    </w:rPr>
  </w:style>
  <w:style w:type="character" w:styleId="FollowedHyperlink">
    <w:name w:val="FollowedHyperlink"/>
    <w:basedOn w:val="DefaultParagraphFont"/>
    <w:rsid w:val="00034180"/>
    <w:rPr>
      <w:rFonts w:cs="Times New Roman"/>
      <w:color w:val="800080"/>
      <w:u w:val="single"/>
    </w:rPr>
  </w:style>
  <w:style w:type="paragraph" w:styleId="Footer">
    <w:name w:val="footer"/>
    <w:basedOn w:val="Normal"/>
    <w:link w:val="FooterChar"/>
    <w:rsid w:val="009C181D"/>
    <w:pPr>
      <w:tabs>
        <w:tab w:val="center" w:pos="4320"/>
        <w:tab w:val="right" w:pos="8640"/>
      </w:tabs>
    </w:pPr>
  </w:style>
  <w:style w:type="character" w:customStyle="1" w:styleId="FooterChar">
    <w:name w:val="Footer Char"/>
    <w:basedOn w:val="DefaultParagraphFont"/>
    <w:link w:val="Footer"/>
    <w:rsid w:val="009C181D"/>
    <w:rPr>
      <w:sz w:val="24"/>
      <w:szCs w:val="24"/>
    </w:rPr>
  </w:style>
  <w:style w:type="character" w:styleId="PageNumber">
    <w:name w:val="page number"/>
    <w:basedOn w:val="DefaultParagraphFont"/>
    <w:rsid w:val="009C18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locked="1" w:qFormat="1"/>
    <w:lsdException w:name="List Number 2" w:semiHidden="0" w:unhideWhenUsed="0"/>
    <w:lsdException w:name="List Number 5" w:semiHidden="0" w:unhideWhenUsed="0"/>
    <w:lsdException w:name="Title" w:locked="1" w:semiHidden="0" w:unhideWhenUsed="0" w:qFormat="1"/>
    <w:lsdException w:name="Subtitle" w:locked="1"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locked="1" w:semiHidden="0" w:unhideWhenUsed="0" w:qFormat="1"/>
    <w:lsdException w:name="Emphasis" w:locked="1"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8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73526"/>
    <w:rPr>
      <w:rFonts w:cs="Times New Roman"/>
      <w:color w:val="0000FF"/>
      <w:u w:val="single"/>
    </w:rPr>
  </w:style>
  <w:style w:type="table" w:styleId="TableGrid">
    <w:name w:val="Table Grid"/>
    <w:basedOn w:val="TableNormal"/>
    <w:rsid w:val="006A62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010F3"/>
    <w:rPr>
      <w:rFonts w:ascii="Tahoma" w:hAnsi="Tahoma" w:cs="Tahoma"/>
      <w:sz w:val="16"/>
      <w:szCs w:val="16"/>
    </w:rPr>
  </w:style>
  <w:style w:type="character" w:styleId="FollowedHyperlink">
    <w:name w:val="FollowedHyperlink"/>
    <w:basedOn w:val="DefaultParagraphFont"/>
    <w:rsid w:val="00034180"/>
    <w:rPr>
      <w:rFonts w:cs="Times New Roman"/>
      <w:color w:val="800080"/>
      <w:u w:val="single"/>
    </w:rPr>
  </w:style>
  <w:style w:type="paragraph" w:styleId="Footer">
    <w:name w:val="footer"/>
    <w:basedOn w:val="Normal"/>
    <w:link w:val="FooterChar"/>
    <w:rsid w:val="009C181D"/>
    <w:pPr>
      <w:tabs>
        <w:tab w:val="center" w:pos="4320"/>
        <w:tab w:val="right" w:pos="8640"/>
      </w:tabs>
    </w:pPr>
  </w:style>
  <w:style w:type="character" w:customStyle="1" w:styleId="FooterChar">
    <w:name w:val="Footer Char"/>
    <w:basedOn w:val="DefaultParagraphFont"/>
    <w:link w:val="Footer"/>
    <w:rsid w:val="009C181D"/>
    <w:rPr>
      <w:sz w:val="24"/>
      <w:szCs w:val="24"/>
    </w:rPr>
  </w:style>
  <w:style w:type="character" w:styleId="PageNumber">
    <w:name w:val="page number"/>
    <w:basedOn w:val="DefaultParagraphFont"/>
    <w:rsid w:val="009C181D"/>
  </w:style>
</w:styles>
</file>

<file path=word/webSettings.xml><?xml version="1.0" encoding="utf-8"?>
<w:webSettings xmlns:r="http://schemas.openxmlformats.org/officeDocument/2006/relationships" xmlns:w="http://schemas.openxmlformats.org/wordprocessingml/2006/main">
  <w:divs>
    <w:div w:id="951670649">
      <w:bodyDiv w:val="1"/>
      <w:marLeft w:val="0"/>
      <w:marRight w:val="0"/>
      <w:marTop w:val="0"/>
      <w:marBottom w:val="0"/>
      <w:divBdr>
        <w:top w:val="none" w:sz="0" w:space="0" w:color="auto"/>
        <w:left w:val="none" w:sz="0" w:space="0" w:color="auto"/>
        <w:bottom w:val="none" w:sz="0" w:space="0" w:color="auto"/>
        <w:right w:val="none" w:sz="0" w:space="0" w:color="auto"/>
      </w:divBdr>
      <w:divsChild>
        <w:div w:id="1940748108">
          <w:marLeft w:val="0"/>
          <w:marRight w:val="0"/>
          <w:marTop w:val="0"/>
          <w:marBottom w:val="0"/>
          <w:divBdr>
            <w:top w:val="none" w:sz="0" w:space="0" w:color="auto"/>
            <w:left w:val="none" w:sz="0" w:space="0" w:color="auto"/>
            <w:bottom w:val="none" w:sz="0" w:space="0" w:color="auto"/>
            <w:right w:val="none" w:sz="0" w:space="0" w:color="auto"/>
          </w:divBdr>
          <w:divsChild>
            <w:div w:id="1854800619">
              <w:marLeft w:val="0"/>
              <w:marRight w:val="0"/>
              <w:marTop w:val="0"/>
              <w:marBottom w:val="0"/>
              <w:divBdr>
                <w:top w:val="none" w:sz="0" w:space="0" w:color="auto"/>
                <w:left w:val="none" w:sz="0" w:space="0" w:color="auto"/>
                <w:bottom w:val="none" w:sz="0" w:space="0" w:color="auto"/>
                <w:right w:val="none" w:sz="0" w:space="0" w:color="auto"/>
              </w:divBdr>
              <w:divsChild>
                <w:div w:id="751009140">
                  <w:marLeft w:val="0"/>
                  <w:marRight w:val="0"/>
                  <w:marTop w:val="0"/>
                  <w:marBottom w:val="0"/>
                  <w:divBdr>
                    <w:top w:val="none" w:sz="0" w:space="0" w:color="auto"/>
                    <w:left w:val="none" w:sz="0" w:space="0" w:color="auto"/>
                    <w:bottom w:val="none" w:sz="0" w:space="0" w:color="auto"/>
                    <w:right w:val="none" w:sz="0" w:space="0" w:color="auto"/>
                  </w:divBdr>
                  <w:divsChild>
                    <w:div w:id="1393119969">
                      <w:marLeft w:val="0"/>
                      <w:marRight w:val="0"/>
                      <w:marTop w:val="0"/>
                      <w:marBottom w:val="0"/>
                      <w:divBdr>
                        <w:top w:val="none" w:sz="0" w:space="0" w:color="auto"/>
                        <w:left w:val="none" w:sz="0" w:space="0" w:color="auto"/>
                        <w:bottom w:val="none" w:sz="0" w:space="0" w:color="auto"/>
                        <w:right w:val="none" w:sz="0" w:space="0" w:color="auto"/>
                      </w:divBdr>
                      <w:divsChild>
                        <w:div w:id="2063748227">
                          <w:marLeft w:val="0"/>
                          <w:marRight w:val="0"/>
                          <w:marTop w:val="0"/>
                          <w:marBottom w:val="0"/>
                          <w:divBdr>
                            <w:top w:val="none" w:sz="0" w:space="0" w:color="auto"/>
                            <w:left w:val="none" w:sz="0" w:space="0" w:color="auto"/>
                            <w:bottom w:val="none" w:sz="0" w:space="0" w:color="auto"/>
                            <w:right w:val="none" w:sz="0" w:space="0" w:color="auto"/>
                          </w:divBdr>
                          <w:divsChild>
                            <w:div w:id="374933117">
                              <w:marLeft w:val="0"/>
                              <w:marRight w:val="0"/>
                              <w:marTop w:val="0"/>
                              <w:marBottom w:val="0"/>
                              <w:divBdr>
                                <w:top w:val="none" w:sz="0" w:space="0" w:color="auto"/>
                                <w:left w:val="none" w:sz="0" w:space="0" w:color="auto"/>
                                <w:bottom w:val="none" w:sz="0" w:space="0" w:color="auto"/>
                                <w:right w:val="none" w:sz="0" w:space="0" w:color="auto"/>
                              </w:divBdr>
                              <w:divsChild>
                                <w:div w:id="2048790963">
                                  <w:marLeft w:val="0"/>
                                  <w:marRight w:val="0"/>
                                  <w:marTop w:val="0"/>
                                  <w:marBottom w:val="0"/>
                                  <w:divBdr>
                                    <w:top w:val="none" w:sz="0" w:space="0" w:color="auto"/>
                                    <w:left w:val="none" w:sz="0" w:space="0" w:color="auto"/>
                                    <w:bottom w:val="none" w:sz="0" w:space="0" w:color="auto"/>
                                    <w:right w:val="none" w:sz="0" w:space="0" w:color="auto"/>
                                  </w:divBdr>
                                  <w:divsChild>
                                    <w:div w:id="485753045">
                                      <w:marLeft w:val="0"/>
                                      <w:marRight w:val="0"/>
                                      <w:marTop w:val="0"/>
                                      <w:marBottom w:val="0"/>
                                      <w:divBdr>
                                        <w:top w:val="none" w:sz="0" w:space="0" w:color="auto"/>
                                        <w:left w:val="none" w:sz="0" w:space="0" w:color="auto"/>
                                        <w:bottom w:val="none" w:sz="0" w:space="0" w:color="auto"/>
                                        <w:right w:val="none" w:sz="0" w:space="0" w:color="auto"/>
                                      </w:divBdr>
                                      <w:divsChild>
                                        <w:div w:id="1893694804">
                                          <w:marLeft w:val="0"/>
                                          <w:marRight w:val="0"/>
                                          <w:marTop w:val="0"/>
                                          <w:marBottom w:val="0"/>
                                          <w:divBdr>
                                            <w:top w:val="none" w:sz="0" w:space="0" w:color="auto"/>
                                            <w:left w:val="none" w:sz="0" w:space="0" w:color="auto"/>
                                            <w:bottom w:val="none" w:sz="0" w:space="0" w:color="auto"/>
                                            <w:right w:val="none" w:sz="0" w:space="0" w:color="auto"/>
                                          </w:divBdr>
                                          <w:divsChild>
                                            <w:div w:id="2045909750">
                                              <w:marLeft w:val="0"/>
                                              <w:marRight w:val="0"/>
                                              <w:marTop w:val="0"/>
                                              <w:marBottom w:val="0"/>
                                              <w:divBdr>
                                                <w:top w:val="none" w:sz="0" w:space="0" w:color="auto"/>
                                                <w:left w:val="none" w:sz="0" w:space="0" w:color="auto"/>
                                                <w:bottom w:val="none" w:sz="0" w:space="0" w:color="auto"/>
                                                <w:right w:val="none" w:sz="0" w:space="0" w:color="auto"/>
                                              </w:divBdr>
                                              <w:divsChild>
                                                <w:div w:id="872302780">
                                                  <w:marLeft w:val="0"/>
                                                  <w:marRight w:val="0"/>
                                                  <w:marTop w:val="0"/>
                                                  <w:marBottom w:val="0"/>
                                                  <w:divBdr>
                                                    <w:top w:val="none" w:sz="0" w:space="0" w:color="auto"/>
                                                    <w:left w:val="none" w:sz="0" w:space="0" w:color="auto"/>
                                                    <w:bottom w:val="none" w:sz="0" w:space="0" w:color="auto"/>
                                                    <w:right w:val="none" w:sz="0" w:space="0" w:color="auto"/>
                                                  </w:divBdr>
                                                  <w:divsChild>
                                                    <w:div w:id="811487129">
                                                      <w:marLeft w:val="0"/>
                                                      <w:marRight w:val="0"/>
                                                      <w:marTop w:val="0"/>
                                                      <w:marBottom w:val="0"/>
                                                      <w:divBdr>
                                                        <w:top w:val="none" w:sz="0" w:space="0" w:color="auto"/>
                                                        <w:left w:val="none" w:sz="0" w:space="0" w:color="auto"/>
                                                        <w:bottom w:val="none" w:sz="0" w:space="0" w:color="auto"/>
                                                        <w:right w:val="none" w:sz="0" w:space="0" w:color="auto"/>
                                                      </w:divBdr>
                                                      <w:divsChild>
                                                        <w:div w:id="1368290123">
                                                          <w:marLeft w:val="0"/>
                                                          <w:marRight w:val="0"/>
                                                          <w:marTop w:val="0"/>
                                                          <w:marBottom w:val="0"/>
                                                          <w:divBdr>
                                                            <w:top w:val="none" w:sz="0" w:space="0" w:color="auto"/>
                                                            <w:left w:val="none" w:sz="0" w:space="0" w:color="auto"/>
                                                            <w:bottom w:val="none" w:sz="0" w:space="0" w:color="auto"/>
                                                            <w:right w:val="none" w:sz="0" w:space="0" w:color="auto"/>
                                                          </w:divBdr>
                                                          <w:divsChild>
                                                            <w:div w:id="770006748">
                                                              <w:marLeft w:val="0"/>
                                                              <w:marRight w:val="125"/>
                                                              <w:marTop w:val="0"/>
                                                              <w:marBottom w:val="125"/>
                                                              <w:divBdr>
                                                                <w:top w:val="none" w:sz="0" w:space="0" w:color="auto"/>
                                                                <w:left w:val="none" w:sz="0" w:space="0" w:color="auto"/>
                                                                <w:bottom w:val="none" w:sz="0" w:space="0" w:color="auto"/>
                                                                <w:right w:val="none" w:sz="0" w:space="0" w:color="auto"/>
                                                              </w:divBdr>
                                                              <w:divsChild>
                                                                <w:div w:id="979531438">
                                                                  <w:marLeft w:val="0"/>
                                                                  <w:marRight w:val="0"/>
                                                                  <w:marTop w:val="0"/>
                                                                  <w:marBottom w:val="0"/>
                                                                  <w:divBdr>
                                                                    <w:top w:val="none" w:sz="0" w:space="0" w:color="auto"/>
                                                                    <w:left w:val="none" w:sz="0" w:space="0" w:color="auto"/>
                                                                    <w:bottom w:val="none" w:sz="0" w:space="0" w:color="auto"/>
                                                                    <w:right w:val="none" w:sz="0" w:space="0" w:color="auto"/>
                                                                  </w:divBdr>
                                                                  <w:divsChild>
                                                                    <w:div w:id="1514874707">
                                                                      <w:marLeft w:val="0"/>
                                                                      <w:marRight w:val="0"/>
                                                                      <w:marTop w:val="0"/>
                                                                      <w:marBottom w:val="0"/>
                                                                      <w:divBdr>
                                                                        <w:top w:val="none" w:sz="0" w:space="0" w:color="auto"/>
                                                                        <w:left w:val="none" w:sz="0" w:space="0" w:color="auto"/>
                                                                        <w:bottom w:val="none" w:sz="0" w:space="0" w:color="auto"/>
                                                                        <w:right w:val="none" w:sz="0" w:space="0" w:color="auto"/>
                                                                      </w:divBdr>
                                                                      <w:divsChild>
                                                                        <w:div w:id="2039501562">
                                                                          <w:marLeft w:val="0"/>
                                                                          <w:marRight w:val="0"/>
                                                                          <w:marTop w:val="0"/>
                                                                          <w:marBottom w:val="0"/>
                                                                          <w:divBdr>
                                                                            <w:top w:val="none" w:sz="0" w:space="0" w:color="auto"/>
                                                                            <w:left w:val="none" w:sz="0" w:space="0" w:color="auto"/>
                                                                            <w:bottom w:val="none" w:sz="0" w:space="0" w:color="auto"/>
                                                                            <w:right w:val="none" w:sz="0" w:space="0" w:color="auto"/>
                                                                          </w:divBdr>
                                                                          <w:divsChild>
                                                                            <w:div w:id="1061639140">
                                                                              <w:marLeft w:val="0"/>
                                                                              <w:marRight w:val="0"/>
                                                                              <w:marTop w:val="0"/>
                                                                              <w:marBottom w:val="0"/>
                                                                              <w:divBdr>
                                                                                <w:top w:val="none" w:sz="0" w:space="0" w:color="auto"/>
                                                                                <w:left w:val="none" w:sz="0" w:space="0" w:color="auto"/>
                                                                                <w:bottom w:val="none" w:sz="0" w:space="0" w:color="auto"/>
                                                                                <w:right w:val="none" w:sz="0" w:space="0" w:color="auto"/>
                                                                              </w:divBdr>
                                                                              <w:divsChild>
                                                                                <w:div w:id="634263005">
                                                                                  <w:marLeft w:val="0"/>
                                                                                  <w:marRight w:val="0"/>
                                                                                  <w:marTop w:val="0"/>
                                                                                  <w:marBottom w:val="0"/>
                                                                                  <w:divBdr>
                                                                                    <w:top w:val="none" w:sz="0" w:space="0" w:color="auto"/>
                                                                                    <w:left w:val="none" w:sz="0" w:space="0" w:color="auto"/>
                                                                                    <w:bottom w:val="none" w:sz="0" w:space="0" w:color="auto"/>
                                                                                    <w:right w:val="none" w:sz="0" w:space="0" w:color="auto"/>
                                                                                  </w:divBdr>
                                                                                  <w:divsChild>
                                                                                    <w:div w:id="307904020">
                                                                                      <w:marLeft w:val="0"/>
                                                                                      <w:marRight w:val="0"/>
                                                                                      <w:marTop w:val="0"/>
                                                                                      <w:marBottom w:val="0"/>
                                                                                      <w:divBdr>
                                                                                        <w:top w:val="none" w:sz="0" w:space="0" w:color="auto"/>
                                                                                        <w:left w:val="none" w:sz="0" w:space="0" w:color="auto"/>
                                                                                        <w:bottom w:val="none" w:sz="0" w:space="0" w:color="auto"/>
                                                                                        <w:right w:val="none" w:sz="0" w:space="0" w:color="auto"/>
                                                                                      </w:divBdr>
                                                                                    </w:div>
                                                                                    <w:div w:id="672345012">
                                                                                      <w:marLeft w:val="0"/>
                                                                                      <w:marRight w:val="0"/>
                                                                                      <w:marTop w:val="0"/>
                                                                                      <w:marBottom w:val="0"/>
                                                                                      <w:divBdr>
                                                                                        <w:top w:val="none" w:sz="0" w:space="0" w:color="auto"/>
                                                                                        <w:left w:val="none" w:sz="0" w:space="0" w:color="auto"/>
                                                                                        <w:bottom w:val="none" w:sz="0" w:space="0" w:color="auto"/>
                                                                                        <w:right w:val="none" w:sz="0" w:space="0" w:color="auto"/>
                                                                                      </w:divBdr>
                                                                                    </w:div>
                                                                                    <w:div w:id="46912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klanier@emory.edu" TargetMode="External"/><Relationship Id="rId13" Type="http://schemas.openxmlformats.org/officeDocument/2006/relationships/hyperlink" Target="mailto:klanier@emory.ed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lasses@emory.edu" TargetMode="External"/><Relationship Id="rId10" Type="http://schemas.openxmlformats.org/officeDocument/2006/relationships/hyperlink" Target="http://catalog.college.emory.edu/academic/policy/honor_code.html" TargetMode="External"/><Relationship Id="rId4" Type="http://schemas.openxmlformats.org/officeDocument/2006/relationships/settings" Target="settings.xml"/><Relationship Id="rId9" Type="http://schemas.openxmlformats.org/officeDocument/2006/relationships/hyperlink" Target="mailto:jordan.spillane@emory.edu" TargetMode="External"/><Relationship Id="rId14" Type="http://schemas.openxmlformats.org/officeDocument/2006/relationships/hyperlink" Target="https://classes.emor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E9D049-775C-47FD-A30F-D6C889A98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1820</Words>
  <Characters>9817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EMORY UNIVERSITY</vt:lpstr>
    </vt:vector>
  </TitlesOfParts>
  <Company>Emory University</Company>
  <LinksUpToDate>false</LinksUpToDate>
  <CharactersWithSpaces>11614</CharactersWithSpaces>
  <SharedDoc>false</SharedDoc>
  <HLinks>
    <vt:vector size="24" baseType="variant">
      <vt:variant>
        <vt:i4>196645</vt:i4>
      </vt:variant>
      <vt:variant>
        <vt:i4>9</vt:i4>
      </vt:variant>
      <vt:variant>
        <vt:i4>0</vt:i4>
      </vt:variant>
      <vt:variant>
        <vt:i4>5</vt:i4>
      </vt:variant>
      <vt:variant>
        <vt:lpwstr>mailto:classes@emory.edu</vt:lpwstr>
      </vt:variant>
      <vt:variant>
        <vt:lpwstr/>
      </vt:variant>
      <vt:variant>
        <vt:i4>4128801</vt:i4>
      </vt:variant>
      <vt:variant>
        <vt:i4>6</vt:i4>
      </vt:variant>
      <vt:variant>
        <vt:i4>0</vt:i4>
      </vt:variant>
      <vt:variant>
        <vt:i4>5</vt:i4>
      </vt:variant>
      <vt:variant>
        <vt:lpwstr>https://classes.emory.edu/</vt:lpwstr>
      </vt:variant>
      <vt:variant>
        <vt:lpwstr/>
      </vt:variant>
      <vt:variant>
        <vt:i4>3735677</vt:i4>
      </vt:variant>
      <vt:variant>
        <vt:i4>3</vt:i4>
      </vt:variant>
      <vt:variant>
        <vt:i4>0</vt:i4>
      </vt:variant>
      <vt:variant>
        <vt:i4>5</vt:i4>
      </vt:variant>
      <vt:variant>
        <vt:lpwstr>http://www.cengage.com/economics/mankiw</vt:lpwstr>
      </vt:variant>
      <vt:variant>
        <vt:lpwstr/>
      </vt:variant>
      <vt:variant>
        <vt:i4>1048632</vt:i4>
      </vt:variant>
      <vt:variant>
        <vt:i4>0</vt:i4>
      </vt:variant>
      <vt:variant>
        <vt:i4>0</vt:i4>
      </vt:variant>
      <vt:variant>
        <vt:i4>5</vt:i4>
      </vt:variant>
      <vt:variant>
        <vt:lpwstr>mailto:klanier@emory.edu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EMORY UNIVERSITY</dc:title>
  <dc:creator>Kelli Lanier</dc:creator>
  <cp:lastModifiedBy>mpbrown</cp:lastModifiedBy>
  <cp:revision>2</cp:revision>
  <cp:lastPrinted>2012-01-12T18:26:00Z</cp:lastPrinted>
  <dcterms:created xsi:type="dcterms:W3CDTF">2015-09-02T13:40:00Z</dcterms:created>
  <dcterms:modified xsi:type="dcterms:W3CDTF">2015-09-02T13:40:00Z</dcterms:modified>
</cp:coreProperties>
</file>